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A23BF" w14:textId="77777777" w:rsidR="00FE067E" w:rsidRPr="00525F5E" w:rsidRDefault="00CD36CF" w:rsidP="00CC1F3B">
      <w:pPr>
        <w:pStyle w:val="TitlePageOrigin"/>
        <w:rPr>
          <w:color w:val="auto"/>
        </w:rPr>
      </w:pPr>
      <w:r w:rsidRPr="00525F5E">
        <w:rPr>
          <w:color w:val="auto"/>
        </w:rPr>
        <w:t>WEST virginia legislature</w:t>
      </w:r>
    </w:p>
    <w:p w14:paraId="303A42CF" w14:textId="14C97F67" w:rsidR="00CD36CF" w:rsidRPr="00525F5E" w:rsidRDefault="00CD36CF" w:rsidP="00CC1F3B">
      <w:pPr>
        <w:pStyle w:val="TitlePageSession"/>
        <w:rPr>
          <w:color w:val="auto"/>
        </w:rPr>
      </w:pPr>
      <w:r w:rsidRPr="00525F5E">
        <w:rPr>
          <w:color w:val="auto"/>
        </w:rPr>
        <w:t>20</w:t>
      </w:r>
      <w:r w:rsidR="001802A8" w:rsidRPr="00525F5E">
        <w:rPr>
          <w:color w:val="auto"/>
        </w:rPr>
        <w:t>2</w:t>
      </w:r>
      <w:r w:rsidR="003C2F59" w:rsidRPr="00525F5E">
        <w:rPr>
          <w:color w:val="auto"/>
        </w:rPr>
        <w:t>1</w:t>
      </w:r>
      <w:r w:rsidRPr="00525F5E">
        <w:rPr>
          <w:color w:val="auto"/>
        </w:rPr>
        <w:t xml:space="preserve"> regular session</w:t>
      </w:r>
    </w:p>
    <w:p w14:paraId="112947B2" w14:textId="77CFC4D6" w:rsidR="00F71A16" w:rsidRPr="00525F5E" w:rsidRDefault="00F71A16" w:rsidP="00CC1F3B">
      <w:pPr>
        <w:pStyle w:val="TitlePageSession"/>
        <w:rPr>
          <w:color w:val="auto"/>
        </w:rPr>
      </w:pPr>
      <w:r w:rsidRPr="00525F5E">
        <w:rPr>
          <w:color w:val="auto"/>
        </w:rPr>
        <w:t>ENRO</w:t>
      </w:r>
      <w:r w:rsidR="00525F5E" w:rsidRPr="00525F5E">
        <w:rPr>
          <w:color w:val="auto"/>
        </w:rPr>
        <w:t>LL</w:t>
      </w:r>
      <w:r w:rsidRPr="00525F5E">
        <w:rPr>
          <w:color w:val="auto"/>
        </w:rPr>
        <w:t>ED</w:t>
      </w:r>
    </w:p>
    <w:p w14:paraId="4621D2BF" w14:textId="47710344" w:rsidR="00CD36CF" w:rsidRPr="00525F5E" w:rsidRDefault="006E3721" w:rsidP="004D7EA9">
      <w:pPr>
        <w:pStyle w:val="TitlePageBillPrefix"/>
        <w:rPr>
          <w:color w:val="auto"/>
        </w:rPr>
      </w:pPr>
      <w:sdt>
        <w:sdtPr>
          <w:rPr>
            <w:color w:val="auto"/>
          </w:rPr>
          <w:tag w:val="IntroDate"/>
          <w:id w:val="-1236936958"/>
          <w:placeholder>
            <w:docPart w:val="262077F1CEAC43F0B63A2D80B7EB781D"/>
          </w:placeholder>
          <w:text/>
        </w:sdtPr>
        <w:sdtEndPr/>
        <w:sdtContent>
          <w:r w:rsidR="004A20CB" w:rsidRPr="00525F5E">
            <w:rPr>
              <w:color w:val="auto"/>
            </w:rPr>
            <w:t>Committee Substitute</w:t>
          </w:r>
        </w:sdtContent>
      </w:sdt>
    </w:p>
    <w:p w14:paraId="55972224" w14:textId="71942DF0" w:rsidR="004D7EA9" w:rsidRPr="00525F5E" w:rsidRDefault="004D7EA9" w:rsidP="004D7EA9">
      <w:pPr>
        <w:pStyle w:val="TitlePageBillPrefix"/>
        <w:rPr>
          <w:color w:val="auto"/>
        </w:rPr>
      </w:pPr>
      <w:r w:rsidRPr="00525F5E">
        <w:rPr>
          <w:color w:val="auto"/>
        </w:rPr>
        <w:t>for</w:t>
      </w:r>
    </w:p>
    <w:p w14:paraId="1A9EB12C" w14:textId="6F0910A5" w:rsidR="00CD36CF" w:rsidRPr="00525F5E" w:rsidRDefault="006E3721"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4A20CB" w:rsidRPr="00525F5E">
            <w:rPr>
              <w:color w:val="auto"/>
            </w:rPr>
            <w:t>House</w:t>
          </w:r>
        </w:sdtContent>
      </w:sdt>
      <w:r w:rsidR="00303684" w:rsidRPr="00525F5E">
        <w:rPr>
          <w:color w:val="auto"/>
        </w:rPr>
        <w:t xml:space="preserve"> </w:t>
      </w:r>
      <w:r w:rsidR="00CD36CF" w:rsidRPr="00525F5E">
        <w:rPr>
          <w:color w:val="auto"/>
        </w:rPr>
        <w:t xml:space="preserve">Bill </w:t>
      </w:r>
      <w:r w:rsidR="003C2F59" w:rsidRPr="00525F5E">
        <w:rPr>
          <w:color w:val="auto"/>
        </w:rPr>
        <w:t>2573</w:t>
      </w:r>
    </w:p>
    <w:p w14:paraId="54FF98E9" w14:textId="1C5AEEEE" w:rsidR="00CD36CF" w:rsidRPr="00525F5E" w:rsidRDefault="00CD36CF" w:rsidP="00C42D6F">
      <w:pPr>
        <w:pStyle w:val="Sponsors"/>
        <w:ind w:left="1440" w:right="1440"/>
        <w:rPr>
          <w:color w:val="auto"/>
        </w:rPr>
      </w:pPr>
      <w:r w:rsidRPr="00525F5E">
        <w:rPr>
          <w:color w:val="auto"/>
        </w:rPr>
        <w:t xml:space="preserve">By </w:t>
      </w:r>
      <w:sdt>
        <w:sdtPr>
          <w:rPr>
            <w:color w:val="auto"/>
          </w:rPr>
          <w:tag w:val="Sponsors"/>
          <w:id w:val="1589585889"/>
          <w:placeholder>
            <w:docPart w:val="EAE45A651D4745E790ECB2ACB0743862"/>
          </w:placeholder>
          <w:text w:multiLine="1"/>
        </w:sdtPr>
        <w:sdtEndPr/>
        <w:sdtContent>
          <w:r w:rsidR="004A20CB" w:rsidRPr="00525F5E">
            <w:rPr>
              <w:color w:val="auto"/>
            </w:rPr>
            <w:t>Delegates Rowan, Maynard, Hott, Hardy, J. Pack, Criss, Riley, Anderson, Gearheart, Graves and Linville</w:t>
          </w:r>
        </w:sdtContent>
      </w:sdt>
    </w:p>
    <w:p w14:paraId="53C84AF2" w14:textId="66F2C3D8" w:rsidR="00212FF8" w:rsidRPr="00525F5E" w:rsidRDefault="00CD36CF" w:rsidP="00C42D6F">
      <w:pPr>
        <w:pStyle w:val="References"/>
        <w:ind w:left="1440" w:right="1440"/>
        <w:rPr>
          <w:color w:val="auto"/>
        </w:rPr>
        <w:sectPr w:rsidR="00212FF8" w:rsidRPr="00525F5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525F5E">
        <w:rPr>
          <w:color w:val="auto"/>
        </w:rPr>
        <w:t>[</w:t>
      </w:r>
      <w:sdt>
        <w:sdtPr>
          <w:rPr>
            <w:color w:val="auto"/>
          </w:rPr>
          <w:tag w:val="References"/>
          <w:id w:val="-1043047873"/>
          <w:placeholder>
            <w:docPart w:val="72F96FE023FE4DCF8CE63779FEE0FE2B"/>
          </w:placeholder>
          <w:text w:multiLine="1"/>
        </w:sdtPr>
        <w:sdtEndPr/>
        <w:sdtContent>
          <w:r w:rsidR="00525F5E" w:rsidRPr="00525F5E">
            <w:rPr>
              <w:color w:val="auto"/>
            </w:rPr>
            <w:t>Passed April 10, 2021; in effect ninety days from passage.</w:t>
          </w:r>
        </w:sdtContent>
      </w:sdt>
      <w:r w:rsidRPr="00525F5E">
        <w:rPr>
          <w:color w:val="auto"/>
        </w:rPr>
        <w:t>]</w:t>
      </w:r>
    </w:p>
    <w:p w14:paraId="6C99F7C3" w14:textId="5663F559" w:rsidR="00441DFC" w:rsidRPr="00525F5E" w:rsidRDefault="00441DFC" w:rsidP="00441DFC">
      <w:pPr>
        <w:pStyle w:val="References"/>
        <w:rPr>
          <w:color w:val="auto"/>
        </w:rPr>
      </w:pPr>
      <w:r w:rsidRPr="00525F5E">
        <w:rPr>
          <w:color w:val="auto"/>
        </w:rPr>
        <w:lastRenderedPageBreak/>
        <w:br w:type="page"/>
      </w:r>
    </w:p>
    <w:p w14:paraId="7BF2927D" w14:textId="5B425B4A" w:rsidR="000D62ED" w:rsidRPr="00525F5E" w:rsidRDefault="003C2F59" w:rsidP="00221C64">
      <w:pPr>
        <w:ind w:left="720" w:hanging="720"/>
        <w:jc w:val="both"/>
        <w:rPr>
          <w:rFonts w:eastAsia="Times New Roman" w:cs="Arial"/>
          <w:color w:val="auto"/>
        </w:rPr>
      </w:pPr>
      <w:r w:rsidRPr="00525F5E">
        <w:rPr>
          <w:rFonts w:eastAsia="Times New Roman" w:cs="Arial"/>
          <w:color w:val="auto"/>
        </w:rPr>
        <w:lastRenderedPageBreak/>
        <w:t>A</w:t>
      </w:r>
      <w:r w:rsidR="00525F5E" w:rsidRPr="00525F5E">
        <w:rPr>
          <w:rFonts w:eastAsia="Times New Roman" w:cs="Arial"/>
          <w:color w:val="auto"/>
        </w:rPr>
        <w:t>N ACT</w:t>
      </w:r>
      <w:r w:rsidRPr="00525F5E">
        <w:rPr>
          <w:rFonts w:eastAsia="Times New Roman" w:cs="Arial"/>
          <w:color w:val="auto"/>
        </w:rPr>
        <w:t xml:space="preserve"> </w:t>
      </w:r>
      <w:bookmarkStart w:id="0" w:name="_Hlk66878223"/>
      <w:r w:rsidRPr="00525F5E">
        <w:rPr>
          <w:rFonts w:eastAsia="Times New Roman" w:cs="Arial"/>
          <w:color w:val="auto"/>
        </w:rPr>
        <w:t>to</w:t>
      </w:r>
      <w:r w:rsidR="00525F5E" w:rsidRPr="00525F5E">
        <w:rPr>
          <w:rFonts w:eastAsia="Times New Roman" w:cs="Arial"/>
          <w:color w:val="auto"/>
        </w:rPr>
        <w:t xml:space="preserve"> </w:t>
      </w:r>
      <w:r w:rsidR="00525F5E" w:rsidRPr="00525F5E">
        <w:rPr>
          <w:rFonts w:eastAsia="Times New Roman" w:cs="Arial"/>
          <w:color w:val="000000"/>
        </w:rPr>
        <w:t>amend the Code of West Virginia, 1931, as amended, by adding thereto a new article, designated</w:t>
      </w:r>
      <w:r w:rsidR="0086335D">
        <w:rPr>
          <w:rFonts w:eastAsia="Times New Roman" w:cs="Arial"/>
          <w:color w:val="000000"/>
        </w:rPr>
        <w:t xml:space="preserve"> </w:t>
      </w:r>
      <w:hyperlink r:id="rId12" w:history="1">
        <w:r w:rsidR="00525F5E" w:rsidRPr="00525F5E">
          <w:rPr>
            <w:rFonts w:eastAsia="Times New Roman" w:cs="Arial"/>
            <w:color w:val="000000"/>
          </w:rPr>
          <w:t>§5B-10-1</w:t>
        </w:r>
      </w:hyperlink>
      <w:r w:rsidR="00525F5E" w:rsidRPr="00525F5E">
        <w:rPr>
          <w:rFonts w:eastAsia="Times New Roman" w:cs="Arial"/>
          <w:color w:val="000000"/>
        </w:rPr>
        <w:t>,</w:t>
      </w:r>
      <w:r w:rsidR="0086335D">
        <w:rPr>
          <w:rFonts w:eastAsia="Times New Roman" w:cs="Arial"/>
          <w:color w:val="000000"/>
        </w:rPr>
        <w:t xml:space="preserve"> </w:t>
      </w:r>
      <w:hyperlink r:id="rId13" w:history="1">
        <w:r w:rsidR="00525F5E" w:rsidRPr="00525F5E">
          <w:rPr>
            <w:rFonts w:eastAsia="Times New Roman" w:cs="Arial"/>
            <w:color w:val="000000"/>
          </w:rPr>
          <w:t>§5B-10-2</w:t>
        </w:r>
      </w:hyperlink>
      <w:r w:rsidR="00525F5E" w:rsidRPr="00525F5E">
        <w:rPr>
          <w:rFonts w:eastAsia="Times New Roman" w:cs="Arial"/>
          <w:color w:val="000000"/>
        </w:rPr>
        <w:t>,</w:t>
      </w:r>
      <w:r w:rsidR="0086335D">
        <w:rPr>
          <w:rFonts w:eastAsia="Times New Roman" w:cs="Arial"/>
          <w:color w:val="000000"/>
        </w:rPr>
        <w:t xml:space="preserve"> </w:t>
      </w:r>
      <w:hyperlink r:id="rId14" w:history="1">
        <w:r w:rsidR="00525F5E" w:rsidRPr="00525F5E">
          <w:rPr>
            <w:rFonts w:eastAsia="Times New Roman" w:cs="Arial"/>
            <w:color w:val="000000"/>
          </w:rPr>
          <w:t>§5B-10-3</w:t>
        </w:r>
      </w:hyperlink>
      <w:r w:rsidR="00525F5E" w:rsidRPr="00525F5E">
        <w:rPr>
          <w:rFonts w:eastAsia="Times New Roman" w:cs="Arial"/>
          <w:color w:val="000000"/>
        </w:rPr>
        <w:t>,</w:t>
      </w:r>
      <w:r w:rsidR="0086335D">
        <w:rPr>
          <w:rFonts w:eastAsia="Times New Roman" w:cs="Arial"/>
          <w:color w:val="000000"/>
        </w:rPr>
        <w:t xml:space="preserve"> </w:t>
      </w:r>
      <w:hyperlink r:id="rId15" w:history="1">
        <w:r w:rsidR="00525F5E" w:rsidRPr="00525F5E">
          <w:rPr>
            <w:rFonts w:eastAsia="Times New Roman" w:cs="Arial"/>
            <w:color w:val="000000"/>
          </w:rPr>
          <w:t>§5B-10-4</w:t>
        </w:r>
      </w:hyperlink>
      <w:r w:rsidR="00525F5E" w:rsidRPr="00525F5E">
        <w:rPr>
          <w:rFonts w:eastAsia="Times New Roman" w:cs="Arial"/>
          <w:color w:val="000000"/>
        </w:rPr>
        <w:t>,</w:t>
      </w:r>
      <w:r w:rsidR="0086335D">
        <w:rPr>
          <w:rFonts w:eastAsia="Times New Roman" w:cs="Arial"/>
          <w:color w:val="000000"/>
        </w:rPr>
        <w:t xml:space="preserve"> </w:t>
      </w:r>
      <w:hyperlink r:id="rId16" w:history="1">
        <w:r w:rsidR="00525F5E" w:rsidRPr="00525F5E">
          <w:rPr>
            <w:rFonts w:eastAsia="Times New Roman" w:cs="Arial"/>
            <w:color w:val="000000"/>
          </w:rPr>
          <w:t>§5B-10-5</w:t>
        </w:r>
      </w:hyperlink>
      <w:r w:rsidR="00525F5E" w:rsidRPr="00525F5E">
        <w:rPr>
          <w:rFonts w:eastAsia="Times New Roman" w:cs="Arial"/>
          <w:color w:val="000000"/>
        </w:rPr>
        <w:t>,</w:t>
      </w:r>
      <w:r w:rsidR="0086335D">
        <w:rPr>
          <w:rFonts w:eastAsia="Times New Roman" w:cs="Arial"/>
          <w:color w:val="000000"/>
        </w:rPr>
        <w:t xml:space="preserve"> </w:t>
      </w:r>
      <w:hyperlink r:id="rId17" w:history="1">
        <w:r w:rsidR="00525F5E" w:rsidRPr="00525F5E">
          <w:rPr>
            <w:rFonts w:eastAsia="Times New Roman" w:cs="Arial"/>
            <w:color w:val="000000"/>
          </w:rPr>
          <w:t>§5B-10-6</w:t>
        </w:r>
      </w:hyperlink>
      <w:r w:rsidR="00525F5E" w:rsidRPr="00525F5E">
        <w:rPr>
          <w:rFonts w:eastAsia="Times New Roman" w:cs="Arial"/>
          <w:color w:val="000000"/>
        </w:rPr>
        <w:t>,</w:t>
      </w:r>
      <w:r w:rsidR="0086335D">
        <w:rPr>
          <w:rFonts w:eastAsia="Times New Roman" w:cs="Arial"/>
          <w:color w:val="000000"/>
        </w:rPr>
        <w:t xml:space="preserve"> </w:t>
      </w:r>
      <w:hyperlink r:id="rId18" w:history="1">
        <w:r w:rsidR="00525F5E" w:rsidRPr="00525F5E">
          <w:rPr>
            <w:rFonts w:eastAsia="Times New Roman" w:cs="Arial"/>
            <w:color w:val="000000"/>
          </w:rPr>
          <w:t>§5B-10-7</w:t>
        </w:r>
      </w:hyperlink>
      <w:r w:rsidR="00525F5E" w:rsidRPr="00525F5E">
        <w:rPr>
          <w:rFonts w:eastAsia="Times New Roman" w:cs="Arial"/>
          <w:color w:val="000000"/>
        </w:rPr>
        <w:t>,</w:t>
      </w:r>
      <w:r w:rsidR="0086335D">
        <w:rPr>
          <w:rFonts w:eastAsia="Times New Roman" w:cs="Arial"/>
          <w:color w:val="000000"/>
        </w:rPr>
        <w:t xml:space="preserve"> </w:t>
      </w:r>
      <w:hyperlink r:id="rId19" w:history="1">
        <w:r w:rsidR="00525F5E" w:rsidRPr="00525F5E">
          <w:rPr>
            <w:rFonts w:eastAsia="Times New Roman" w:cs="Arial"/>
            <w:color w:val="000000"/>
          </w:rPr>
          <w:t>§5B-10-8</w:t>
        </w:r>
      </w:hyperlink>
      <w:r w:rsidR="0086335D">
        <w:rPr>
          <w:rFonts w:eastAsia="Times New Roman" w:cs="Arial"/>
          <w:color w:val="000000"/>
        </w:rPr>
        <w:t xml:space="preserve"> </w:t>
      </w:r>
      <w:r w:rsidR="00525F5E" w:rsidRPr="00525F5E">
        <w:rPr>
          <w:rFonts w:eastAsia="Times New Roman" w:cs="Arial"/>
          <w:color w:val="000000"/>
        </w:rPr>
        <w:t>and</w:t>
      </w:r>
      <w:r w:rsidR="0086335D">
        <w:rPr>
          <w:rFonts w:eastAsia="Times New Roman" w:cs="Arial"/>
          <w:color w:val="000000"/>
        </w:rPr>
        <w:t xml:space="preserve"> </w:t>
      </w:r>
      <w:hyperlink r:id="rId20" w:history="1">
        <w:r w:rsidR="00525F5E" w:rsidRPr="00525F5E">
          <w:rPr>
            <w:rFonts w:eastAsia="Times New Roman" w:cs="Arial"/>
            <w:color w:val="000000"/>
          </w:rPr>
          <w:t>§5B-10-9</w:t>
        </w:r>
      </w:hyperlink>
      <w:r w:rsidR="00525F5E" w:rsidRPr="00525F5E">
        <w:rPr>
          <w:rFonts w:eastAsia="Times New Roman" w:cs="Arial"/>
          <w:color w:val="000000"/>
        </w:rPr>
        <w:t>, and to amend and reenact §12-4-14 of said code; all generally relating to providing transparency regarding the spending of public monies; enacting the West Virginia Development Achievements Transparency Act; providing a short title for the West Virginia Development Achievements Transparency Act; providing legislative purpose and findings; providing for definitions; outlining reporting requirements for entities providing a development subsidy; directing the Auditor to create a searchable website to view development subsidy data; detailing the items required to be provided on the Auditor</w:t>
      </w:r>
      <w:r w:rsidR="00202B94">
        <w:rPr>
          <w:rFonts w:eastAsia="Times New Roman" w:cs="Arial"/>
          <w:color w:val="000000"/>
        </w:rPr>
        <w:t>’</w:t>
      </w:r>
      <w:r w:rsidR="00525F5E" w:rsidRPr="00525F5E">
        <w:rPr>
          <w:rFonts w:eastAsia="Times New Roman" w:cs="Arial"/>
          <w:color w:val="000000"/>
        </w:rPr>
        <w:t xml:space="preserve">s searchable website; protecting confidentiality of certain subsidy data; providing that a granting body may compile information from a recipient corporation; providing that a granting body shall review information from a recipient corporation to ensure reasonable accuracy; providing that the State Auditor shall publish a list detailing any granting body or recipient corporation that fails to comply with article 9, chapter 5B of this code; providing that the Auditor shall publish a list of any granting body or recipient corporation that intentionally submits false, misleading, or fraudulent information; providing that the Auditor shall notify the Joint Committee on Government and Finance of any granting body or recipient corporation that intentionally submits false, misleading or fraudulent information; permitting the Auditor to hold public hearings or training sessions to ensure compliance with the article; reenacting §12-4-14 of this code as the West Virginia Grant Transparency and Accountability Act; providing a short title for West Virginia Grant Transparency and Accountability Act; providing legislative intent; defining terms; providing that any grantee of state grant funds that grants said funds to a subgrantee, such funds shall be treated as a state grant; providing that the Auditor shall notify the Treasurer regarding any grantor agency that fails to comply with reporting and recordkeeping provisions of this code and that such agency shall not encumber or expend grant funds until State Auditor determines </w:t>
      </w:r>
      <w:r w:rsidR="00525F5E" w:rsidRPr="00525F5E">
        <w:rPr>
          <w:rFonts w:eastAsia="Times New Roman" w:cs="Arial"/>
          <w:color w:val="000000"/>
        </w:rPr>
        <w:lastRenderedPageBreak/>
        <w:t xml:space="preserve">that reporting and recordkeeping are brought into compliance with this code; requiring each state grantmaking agency designate a Chief Accountability Officer; allowing grantor agencies or the State Auditor to issue stop payment orders; requiring the State Auditor to maintain a searchable and publicly accessible database of state grants; requiring State Auditor, in cooperation with state grant making agencies, to promulgate legislative, procedural and interpretive rules regarding stop payment procedures; providing for informal conference to resolve conflicts between grantor agency and grantee when grantor agency reasonably believes grant funds are subject to recovery; providing formal procedures for grantor agency to follow to determine if grant funds are subject to recovery, including notice and hearing requirements; requiring grantor agencies to take affirmative and timely action to recover misspent and improperly held grant funds, once said funds are determined to be misspent or improperly held; providing grantor agencies methods to recover misspent or improperly held grant funds; allowing the Attorney General to take action to recover any grants funds that have been misapplied or improperly held; creating a special revenue fund known as the Grant Recovery Fund for recovered grant funds for which the use is not restricted by law or otherwise appropriated; providing for rulemaking by the State Auditor; requiring the State Auditor to adopt conflicts of interest policies for state grants and requiring grantors, grantees, and subgrantees to disclose such conflicts; changing the notification requirement from the Legislative Auditor to the State Auditor for state agencies administering a state grant; requiring the State Auditor to maintain a debarred list in the form of a computerized database accessible by state agencies and the public, with public disclosure to the extent allowed by federal law; defining prohibited political activity; requiring grantors, grantees, subgrantees, and personnel thereof to not use grant funds for prohibited political activities or to be knowingly compensated with grant funds for prohibited political activities; providing exception for 501(c)(3) and 501(c)(4) organizations that receive state grant funds for federally permissible advocacy; providing </w:t>
      </w:r>
      <w:r w:rsidR="00525F5E" w:rsidRPr="00525F5E">
        <w:rPr>
          <w:rFonts w:eastAsia="Times New Roman" w:cs="Arial"/>
          <w:color w:val="000000"/>
        </w:rPr>
        <w:lastRenderedPageBreak/>
        <w:t>criminal penalties; and providing for reporting by the State Auditor to the Joint Legislative Committee on Government and Finance that demonstrates efficiencies cost savings, and reductions in fraud, waste and abuse</w:t>
      </w:r>
      <w:r w:rsidR="00321AC5" w:rsidRPr="00525F5E">
        <w:rPr>
          <w:rFonts w:eastAsia="Times New Roman" w:cs="Arial"/>
          <w:color w:val="auto"/>
        </w:rPr>
        <w:t>.</w:t>
      </w:r>
    </w:p>
    <w:p w14:paraId="218ED99D" w14:textId="19FF1191" w:rsidR="003C2F59" w:rsidRPr="00525F5E" w:rsidRDefault="000D62ED" w:rsidP="00221C64">
      <w:pPr>
        <w:ind w:left="720" w:hanging="720"/>
        <w:jc w:val="both"/>
        <w:rPr>
          <w:rFonts w:eastAsia="Times New Roman" w:cs="Arial"/>
          <w:color w:val="auto"/>
        </w:rPr>
      </w:pPr>
      <w:r w:rsidRPr="00525F5E">
        <w:rPr>
          <w:rFonts w:eastAsia="Times New Roman" w:cs="Arial"/>
          <w:color w:val="auto"/>
        </w:rPr>
        <w:t xml:space="preserve"> </w:t>
      </w:r>
      <w:bookmarkEnd w:id="0"/>
      <w:r w:rsidR="003C2F59" w:rsidRPr="00525F5E">
        <w:rPr>
          <w:rFonts w:eastAsia="Times New Roman" w:cs="Arial"/>
          <w:i/>
          <w:iCs/>
          <w:color w:val="auto"/>
        </w:rPr>
        <w:t>Be it enacted by the Legislature of West Virginia:</w:t>
      </w:r>
    </w:p>
    <w:p w14:paraId="003F192E" w14:textId="47B87AF1" w:rsidR="003C2F59" w:rsidRPr="00525F5E" w:rsidRDefault="003C2F59" w:rsidP="00221C64">
      <w:pPr>
        <w:suppressLineNumbers/>
        <w:ind w:left="720" w:hanging="720"/>
        <w:jc w:val="both"/>
        <w:rPr>
          <w:rFonts w:eastAsia="Times New Roman" w:cs="Arial"/>
          <w:b/>
          <w:bCs/>
          <w:caps/>
          <w:color w:val="auto"/>
        </w:rPr>
      </w:pPr>
      <w:r w:rsidRPr="00525F5E">
        <w:rPr>
          <w:rFonts w:eastAsia="Times New Roman" w:cs="Arial"/>
          <w:b/>
          <w:bCs/>
          <w:caps/>
          <w:color w:val="auto"/>
        </w:rPr>
        <w:t xml:space="preserve">ARTICLE  </w:t>
      </w:r>
      <w:r w:rsidR="00F71A16" w:rsidRPr="00525F5E">
        <w:rPr>
          <w:rFonts w:eastAsia="Times New Roman" w:cs="Arial"/>
          <w:b/>
          <w:bCs/>
          <w:caps/>
          <w:color w:val="auto"/>
        </w:rPr>
        <w:t>10</w:t>
      </w:r>
      <w:r w:rsidRPr="00525F5E">
        <w:rPr>
          <w:rFonts w:eastAsia="Times New Roman" w:cs="Arial"/>
          <w:b/>
          <w:bCs/>
          <w:caps/>
          <w:color w:val="auto"/>
        </w:rPr>
        <w:t>.  WEST VIRGINIA DEVELOPMENT ACHIEVEMENTS TRANSPARENCY ACT.</w:t>
      </w:r>
    </w:p>
    <w:bookmarkStart w:id="1" w:name="_Hlk66878318"/>
    <w:p w14:paraId="4CFDCF2A" w14:textId="745BA86D" w:rsidR="009029EA" w:rsidRPr="00525F5E" w:rsidRDefault="00592FD2" w:rsidP="00221C64">
      <w:pPr>
        <w:suppressLineNumbers/>
        <w:ind w:left="720" w:hanging="720"/>
        <w:jc w:val="both"/>
        <w:rPr>
          <w:rFonts w:eastAsia="Times New Roman" w:cs="Arial"/>
          <w:b/>
          <w:bCs/>
          <w:color w:val="auto"/>
        </w:rPr>
        <w:sectPr w:rsidR="009029EA" w:rsidRPr="00525F5E" w:rsidSect="00C1088C">
          <w:pgSz w:w="12240" w:h="15840" w:code="1"/>
          <w:pgMar w:top="1440" w:right="1440" w:bottom="1440" w:left="1440" w:header="720" w:footer="720" w:gutter="0"/>
          <w:lnNumType w:countBy="1" w:restart="newSection"/>
          <w:pgNumType w:start="0"/>
          <w:cols w:space="720"/>
          <w:titlePg/>
          <w:docGrid w:linePitch="360"/>
        </w:sectPr>
      </w:pPr>
      <w:r w:rsidRPr="00525F5E">
        <w:fldChar w:fldCharType="begin"/>
      </w:r>
      <w:r w:rsidRPr="00525F5E">
        <w:instrText xml:space="preserve"> HYPERLINK "https://code.wvlegislature.gov/5B-9-1" </w:instrText>
      </w:r>
      <w:r w:rsidRPr="00525F5E">
        <w:fldChar w:fldCharType="separate"/>
      </w:r>
      <w:r w:rsidR="003C2F59" w:rsidRPr="00525F5E">
        <w:rPr>
          <w:rFonts w:eastAsia="Times New Roman" w:cs="Arial"/>
          <w:b/>
          <w:bCs/>
          <w:color w:val="auto"/>
        </w:rPr>
        <w:t>§5B-</w:t>
      </w:r>
      <w:r w:rsidR="00F71A16" w:rsidRPr="00525F5E">
        <w:rPr>
          <w:rFonts w:eastAsia="Times New Roman" w:cs="Arial"/>
          <w:b/>
          <w:bCs/>
          <w:color w:val="auto"/>
        </w:rPr>
        <w:t>10</w:t>
      </w:r>
      <w:r w:rsidR="003C2F59" w:rsidRPr="00525F5E">
        <w:rPr>
          <w:rFonts w:eastAsia="Times New Roman" w:cs="Arial"/>
          <w:b/>
          <w:bCs/>
          <w:color w:val="auto"/>
        </w:rPr>
        <w:t>-1</w:t>
      </w:r>
      <w:r w:rsidRPr="00525F5E">
        <w:rPr>
          <w:rFonts w:eastAsia="Times New Roman" w:cs="Arial"/>
          <w:b/>
          <w:bCs/>
          <w:color w:val="auto"/>
        </w:rPr>
        <w:fldChar w:fldCharType="end"/>
      </w:r>
      <w:r w:rsidR="003C2F59" w:rsidRPr="00525F5E">
        <w:rPr>
          <w:rFonts w:eastAsia="Times New Roman" w:cs="Arial"/>
          <w:b/>
          <w:bCs/>
          <w:color w:val="auto"/>
        </w:rPr>
        <w:t>. Short title.</w:t>
      </w:r>
    </w:p>
    <w:p w14:paraId="3F7B014E" w14:textId="0A5B64C4" w:rsidR="00525F5E" w:rsidRPr="00525F5E" w:rsidRDefault="003C2F59" w:rsidP="00525F5E">
      <w:pPr>
        <w:ind w:firstLine="720"/>
        <w:jc w:val="both"/>
        <w:rPr>
          <w:rFonts w:eastAsia="Times New Roman" w:cs="Arial"/>
        </w:rPr>
      </w:pPr>
      <w:r w:rsidRPr="00525F5E">
        <w:rPr>
          <w:rFonts w:eastAsia="Times New Roman" w:cs="Arial"/>
          <w:color w:val="auto"/>
        </w:rPr>
        <w:t xml:space="preserve">This </w:t>
      </w:r>
      <w:bookmarkEnd w:id="1"/>
      <w:r w:rsidR="00525F5E" w:rsidRPr="00525F5E">
        <w:rPr>
          <w:rFonts w:eastAsia="Times New Roman" w:cs="Arial"/>
        </w:rPr>
        <w:t xml:space="preserve">article shall be known and cited as the </w:t>
      </w:r>
      <w:r w:rsidR="00202B94">
        <w:rPr>
          <w:rFonts w:eastAsia="Times New Roman" w:cs="Arial"/>
        </w:rPr>
        <w:t>“</w:t>
      </w:r>
      <w:r w:rsidR="00525F5E" w:rsidRPr="00525F5E">
        <w:rPr>
          <w:rFonts w:eastAsia="Times New Roman" w:cs="Arial"/>
        </w:rPr>
        <w:t>West Virginia Development Achievements Transparency Act</w:t>
      </w:r>
      <w:r w:rsidR="00202B94">
        <w:rPr>
          <w:rFonts w:eastAsia="Times New Roman" w:cs="Arial"/>
        </w:rPr>
        <w:t>”</w:t>
      </w:r>
      <w:r w:rsidR="00525F5E" w:rsidRPr="00525F5E">
        <w:rPr>
          <w:rFonts w:eastAsia="Times New Roman" w:cs="Arial"/>
        </w:rPr>
        <w:t xml:space="preserve"> or the </w:t>
      </w:r>
      <w:r w:rsidR="00202B94">
        <w:rPr>
          <w:rFonts w:eastAsia="Times New Roman" w:cs="Arial"/>
        </w:rPr>
        <w:t>“</w:t>
      </w:r>
      <w:r w:rsidR="00525F5E" w:rsidRPr="00525F5E">
        <w:rPr>
          <w:rFonts w:eastAsia="Times New Roman" w:cs="Arial"/>
        </w:rPr>
        <w:t>West Virginia DATA Act</w:t>
      </w:r>
      <w:r w:rsidR="00202B94">
        <w:rPr>
          <w:rFonts w:eastAsia="Times New Roman" w:cs="Arial"/>
        </w:rPr>
        <w:t>”</w:t>
      </w:r>
      <w:r w:rsidR="00525F5E" w:rsidRPr="00525F5E">
        <w:rPr>
          <w:rFonts w:eastAsia="Times New Roman" w:cs="Arial"/>
        </w:rPr>
        <w:t>.</w:t>
      </w:r>
    </w:p>
    <w:p w14:paraId="6CEDEEBE" w14:textId="77777777" w:rsidR="00525F5E" w:rsidRPr="00525F5E" w:rsidRDefault="006E3721" w:rsidP="00525F5E">
      <w:pPr>
        <w:suppressLineNumbers/>
        <w:ind w:left="720" w:hanging="720"/>
        <w:jc w:val="both"/>
        <w:rPr>
          <w:rFonts w:eastAsia="Times New Roman" w:cs="Arial"/>
          <w:b/>
          <w:bCs/>
        </w:rPr>
        <w:sectPr w:rsidR="00525F5E" w:rsidRPr="00525F5E" w:rsidSect="001631FD">
          <w:footerReference w:type="default" r:id="rId21"/>
          <w:type w:val="continuous"/>
          <w:pgSz w:w="12240" w:h="15840" w:code="1"/>
          <w:pgMar w:top="1440" w:right="1440" w:bottom="1440" w:left="1440" w:header="720" w:footer="720" w:gutter="0"/>
          <w:lnNumType w:countBy="1" w:restart="newSection"/>
          <w:cols w:space="720"/>
          <w:docGrid w:linePitch="360"/>
        </w:sectPr>
      </w:pPr>
      <w:hyperlink r:id="rId22" w:history="1">
        <w:r w:rsidR="00525F5E" w:rsidRPr="00525F5E">
          <w:rPr>
            <w:rFonts w:eastAsia="Times New Roman" w:cs="Arial"/>
            <w:b/>
            <w:bCs/>
          </w:rPr>
          <w:t>§5B-10-2</w:t>
        </w:r>
      </w:hyperlink>
      <w:r w:rsidR="00525F5E" w:rsidRPr="00525F5E">
        <w:rPr>
          <w:rFonts w:eastAsia="Times New Roman" w:cs="Arial"/>
          <w:b/>
          <w:bCs/>
        </w:rPr>
        <w:t>. Purpose and findings.</w:t>
      </w:r>
    </w:p>
    <w:p w14:paraId="7EECCDF4" w14:textId="77777777" w:rsidR="00525F5E" w:rsidRPr="00525F5E" w:rsidRDefault="00525F5E" w:rsidP="00525F5E">
      <w:pPr>
        <w:ind w:firstLine="720"/>
        <w:jc w:val="both"/>
        <w:rPr>
          <w:rFonts w:eastAsia="Times New Roman" w:cs="Arial"/>
        </w:rPr>
      </w:pPr>
      <w:r w:rsidRPr="00525F5E">
        <w:rPr>
          <w:rFonts w:eastAsia="Times New Roman" w:cs="Arial"/>
        </w:rPr>
        <w:t>(a) The Legislature finds that public tax dollars are expended annually, whether directly in the form of grants or indirectly in the form of tax credits and incentives, for the purpose of developing and improving economic industries within the State of West Virginia.</w:t>
      </w:r>
    </w:p>
    <w:p w14:paraId="5DA60F3C" w14:textId="77777777" w:rsidR="00525F5E" w:rsidRPr="00525F5E" w:rsidRDefault="00525F5E" w:rsidP="00525F5E">
      <w:pPr>
        <w:ind w:firstLine="720"/>
        <w:jc w:val="both"/>
        <w:rPr>
          <w:rFonts w:eastAsia="Times New Roman" w:cs="Arial"/>
        </w:rPr>
      </w:pPr>
      <w:r w:rsidRPr="00525F5E">
        <w:rPr>
          <w:rFonts w:eastAsia="Times New Roman" w:cs="Arial"/>
        </w:rPr>
        <w:t>(b) The Legislature further finds that the State of West Virginia should inform state taxpayers about these direct or indirect expenditures, the objectives of the expenditures, and whether the state met the intended objectives of the expenditures.</w:t>
      </w:r>
    </w:p>
    <w:p w14:paraId="46A36BE7" w14:textId="77777777" w:rsidR="00525F5E" w:rsidRPr="00525F5E" w:rsidRDefault="00525F5E" w:rsidP="00525F5E">
      <w:pPr>
        <w:ind w:firstLine="720"/>
        <w:jc w:val="both"/>
        <w:rPr>
          <w:rFonts w:cs="Arial"/>
        </w:rPr>
      </w:pPr>
      <w:r w:rsidRPr="00525F5E">
        <w:rPr>
          <w:rFonts w:cs="Arial"/>
        </w:rPr>
        <w:t>(c) The</w:t>
      </w:r>
      <w:r w:rsidRPr="00525F5E">
        <w:t xml:space="preserve"> </w:t>
      </w:r>
      <w:r w:rsidRPr="00525F5E">
        <w:rPr>
          <w:rFonts w:cs="Arial"/>
        </w:rPr>
        <w:t>Legislature further finds that any funds deposited into the Grant Recovery Fund pursuant to §12-4-14(e)(10) of this code should be appropriated by the Legislature to the granting body that originally granted the funds to a grantee or subgrantee.</w:t>
      </w:r>
    </w:p>
    <w:p w14:paraId="066F6778" w14:textId="77777777" w:rsidR="00525F5E" w:rsidRPr="00525F5E" w:rsidRDefault="00525F5E" w:rsidP="00525F5E">
      <w:pPr>
        <w:suppressLineNumbers/>
        <w:ind w:left="720" w:hanging="720"/>
        <w:jc w:val="both"/>
        <w:rPr>
          <w:rFonts w:eastAsia="Times New Roman" w:cs="Arial"/>
          <w:b/>
          <w:bCs/>
        </w:rPr>
        <w:sectPr w:rsidR="00525F5E" w:rsidRPr="00525F5E" w:rsidSect="001631FD">
          <w:footerReference w:type="default" r:id="rId23"/>
          <w:type w:val="continuous"/>
          <w:pgSz w:w="12240" w:h="15840" w:code="1"/>
          <w:pgMar w:top="1440" w:right="1440" w:bottom="1440" w:left="1440" w:header="720" w:footer="720" w:gutter="0"/>
          <w:lnNumType w:countBy="1" w:restart="newSection"/>
          <w:cols w:space="720"/>
          <w:docGrid w:linePitch="360"/>
        </w:sectPr>
      </w:pPr>
      <w:r w:rsidRPr="00525F5E">
        <w:rPr>
          <w:rFonts w:cs="Arial"/>
        </w:rPr>
        <w:t xml:space="preserve"> </w:t>
      </w:r>
      <w:hyperlink r:id="rId24" w:history="1">
        <w:r w:rsidRPr="00525F5E">
          <w:rPr>
            <w:rFonts w:eastAsia="Times New Roman" w:cs="Arial"/>
            <w:b/>
            <w:bCs/>
          </w:rPr>
          <w:t>§5B-10-3</w:t>
        </w:r>
      </w:hyperlink>
      <w:r w:rsidRPr="00525F5E">
        <w:rPr>
          <w:rFonts w:eastAsia="Times New Roman" w:cs="Arial"/>
          <w:b/>
          <w:bCs/>
        </w:rPr>
        <w:t>. Definitions.</w:t>
      </w:r>
    </w:p>
    <w:p w14:paraId="7AE1254E" w14:textId="77777777" w:rsidR="00525F5E" w:rsidRPr="00525F5E" w:rsidRDefault="00525F5E" w:rsidP="00525F5E">
      <w:pPr>
        <w:ind w:firstLine="720"/>
        <w:jc w:val="both"/>
        <w:rPr>
          <w:rFonts w:eastAsia="Times New Roman" w:cs="Arial"/>
        </w:rPr>
      </w:pPr>
      <w:proofErr w:type="gramStart"/>
      <w:r w:rsidRPr="00525F5E">
        <w:rPr>
          <w:rFonts w:eastAsia="Times New Roman" w:cs="Arial"/>
        </w:rPr>
        <w:t>For the purpose of</w:t>
      </w:r>
      <w:proofErr w:type="gramEnd"/>
      <w:r w:rsidRPr="00525F5E">
        <w:rPr>
          <w:rFonts w:eastAsia="Times New Roman" w:cs="Arial"/>
        </w:rPr>
        <w:t xml:space="preserve"> this article:</w:t>
      </w:r>
    </w:p>
    <w:p w14:paraId="2A6122D0" w14:textId="532CEA9A"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Auditor</w:t>
      </w:r>
      <w:r>
        <w:rPr>
          <w:rFonts w:eastAsia="Times New Roman" w:cs="Arial"/>
        </w:rPr>
        <w:t>”</w:t>
      </w:r>
      <w:r w:rsidR="00525F5E" w:rsidRPr="00525F5E">
        <w:rPr>
          <w:rFonts w:eastAsia="Times New Roman" w:cs="Arial"/>
        </w:rPr>
        <w:t xml:space="preserve"> means the State Auditor of West Virginia, by himself or herself, or by any person appointed, designated, or approved by the State Auditor to perform the service.</w:t>
      </w:r>
    </w:p>
    <w:p w14:paraId="6B815A9B" w14:textId="573C2DFE"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Business type</w:t>
      </w:r>
      <w:r>
        <w:rPr>
          <w:rFonts w:eastAsia="Times New Roman" w:cs="Arial"/>
        </w:rPr>
        <w:t>”</w:t>
      </w:r>
      <w:r w:rsidR="00525F5E" w:rsidRPr="00525F5E">
        <w:rPr>
          <w:rFonts w:eastAsia="Times New Roman" w:cs="Arial"/>
        </w:rPr>
        <w:t xml:space="preserve"> means the legal form of organization of a corporate parent or recipient corporation, including, but not limited to, a corporation, partnership, sole proprietorship, or limited liability company.</w:t>
      </w:r>
    </w:p>
    <w:p w14:paraId="5C7DCC5E" w14:textId="21035D45" w:rsidR="00525F5E" w:rsidRPr="00525F5E" w:rsidRDefault="00202B94" w:rsidP="00525F5E">
      <w:pPr>
        <w:ind w:firstLine="720"/>
        <w:jc w:val="both"/>
        <w:rPr>
          <w:rFonts w:eastAsia="Times New Roman" w:cs="Arial"/>
        </w:rPr>
      </w:pPr>
      <w:r>
        <w:rPr>
          <w:rFonts w:eastAsia="Times New Roman" w:cs="Arial"/>
        </w:rPr>
        <w:lastRenderedPageBreak/>
        <w:t>“</w:t>
      </w:r>
      <w:r w:rsidR="00525F5E" w:rsidRPr="00525F5E">
        <w:rPr>
          <w:rFonts w:eastAsia="Times New Roman" w:cs="Arial"/>
        </w:rPr>
        <w:t>Corporate parent</w:t>
      </w:r>
      <w:r>
        <w:rPr>
          <w:rFonts w:eastAsia="Times New Roman" w:cs="Arial"/>
        </w:rPr>
        <w:t>”</w:t>
      </w:r>
      <w:r w:rsidR="00525F5E" w:rsidRPr="00525F5E">
        <w:rPr>
          <w:rFonts w:eastAsia="Times New Roman" w:cs="Arial"/>
        </w:rPr>
        <w:t xml:space="preserve"> means any person, association, corporation, joint venture, partnership, or other entity that owns or controls 50 percent or more of a recipient corporation.</w:t>
      </w:r>
    </w:p>
    <w:p w14:paraId="611606E4" w14:textId="1C0FAE18"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Confidential information</w:t>
      </w:r>
      <w:r>
        <w:rPr>
          <w:rFonts w:eastAsia="Times New Roman" w:cs="Arial"/>
        </w:rPr>
        <w:t>”</w:t>
      </w:r>
      <w:r w:rsidR="00525F5E" w:rsidRPr="00525F5E">
        <w:rPr>
          <w:rFonts w:eastAsia="Times New Roman" w:cs="Arial"/>
        </w:rPr>
        <w:t xml:space="preserve"> means any internal, deliberative, preliminary, proprietary, personal, or protected economic development or taxpayer information as defined in §5B-10-6 of this code, </w:t>
      </w:r>
      <w:hyperlink r:id="rId25" w:history="1">
        <w:r w:rsidR="00525F5E" w:rsidRPr="00525F5E">
          <w:rPr>
            <w:rFonts w:eastAsia="Times New Roman" w:cs="Arial"/>
          </w:rPr>
          <w:t>§11-10-5d</w:t>
        </w:r>
      </w:hyperlink>
      <w:r w:rsidR="00525F5E" w:rsidRPr="00525F5E">
        <w:rPr>
          <w:rFonts w:eastAsia="Times New Roman" w:cs="Arial"/>
        </w:rPr>
        <w:t xml:space="preserve"> of this code, or Chapter 29B of this code, that is exempt from public disclosure.</w:t>
      </w:r>
    </w:p>
    <w:p w14:paraId="25134361" w14:textId="3F4F8F47"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Date of subsidy</w:t>
      </w:r>
      <w:r>
        <w:rPr>
          <w:rFonts w:eastAsia="Times New Roman" w:cs="Arial"/>
        </w:rPr>
        <w:t>”</w:t>
      </w:r>
      <w:r w:rsidR="00525F5E" w:rsidRPr="00525F5E">
        <w:rPr>
          <w:rFonts w:eastAsia="Times New Roman" w:cs="Arial"/>
        </w:rPr>
        <w:t xml:space="preserve"> means the date that a granting body provides the initial monetary value of a development subsidy to a recipient corporation: </w:t>
      </w:r>
      <w:r w:rsidR="00525F5E" w:rsidRPr="00202B94">
        <w:rPr>
          <w:rFonts w:eastAsia="Times New Roman" w:cs="Arial"/>
          <w:i/>
          <w:iCs/>
        </w:rPr>
        <w:t>Provided</w:t>
      </w:r>
      <w:r w:rsidR="00525F5E" w:rsidRPr="00525F5E">
        <w:rPr>
          <w:rFonts w:eastAsia="Times New Roman" w:cs="Arial"/>
        </w:rPr>
        <w:t>, That where the subsidy is for the installation of new equipment, such date shall be the date the recipient corporation puts the equipment into service: </w:t>
      </w:r>
      <w:r w:rsidR="00525F5E" w:rsidRPr="00202B94">
        <w:rPr>
          <w:rFonts w:eastAsia="Times New Roman" w:cs="Arial"/>
          <w:i/>
          <w:iCs/>
        </w:rPr>
        <w:t>Provided</w:t>
      </w:r>
      <w:r w:rsidR="00525F5E" w:rsidRPr="00202B94">
        <w:rPr>
          <w:rFonts w:eastAsia="Times New Roman" w:cs="Arial"/>
          <w:i/>
        </w:rPr>
        <w:t>,</w:t>
      </w:r>
      <w:r w:rsidR="00525F5E" w:rsidRPr="00202B94">
        <w:rPr>
          <w:rFonts w:eastAsia="Times New Roman" w:cs="Arial"/>
          <w:i/>
          <w:iCs/>
        </w:rPr>
        <w:t xml:space="preserve"> however</w:t>
      </w:r>
      <w:r w:rsidR="00525F5E" w:rsidRPr="00525F5E">
        <w:rPr>
          <w:rFonts w:eastAsia="Times New Roman" w:cs="Arial"/>
        </w:rPr>
        <w:t>, That where the subsidy is for improvements to property, such date shall be the date the improvements are finished, or the date the recipient corporation occupies the property, whichever is earlier.</w:t>
      </w:r>
    </w:p>
    <w:p w14:paraId="6F0C9EF3" w14:textId="0541F848"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Development subsidy</w:t>
      </w:r>
      <w:r>
        <w:rPr>
          <w:rFonts w:eastAsia="Times New Roman" w:cs="Arial"/>
        </w:rPr>
        <w:t>”</w:t>
      </w:r>
      <w:r w:rsidR="00525F5E" w:rsidRPr="00525F5E">
        <w:rPr>
          <w:rFonts w:eastAsia="Times New Roman" w:cs="Arial"/>
        </w:rPr>
        <w:t xml:space="preserve"> means any financial transaction of public funds with an aggregate value of at least $10,000 for the purpose of stimulating economic development within the state, including, but not limited to, bonds, grants, loans, loan guarantees, enterprise zones, empowerment zones, tax increment financing, sponsorships, fee waivers, land price subsidies, matching funds, tax abatements, tax exemptions, and tax credits.</w:t>
      </w:r>
    </w:p>
    <w:p w14:paraId="523AD1C1" w14:textId="5C5DCB27"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Duration of subsidy</w:t>
      </w:r>
      <w:r>
        <w:rPr>
          <w:rFonts w:eastAsia="Times New Roman" w:cs="Arial"/>
        </w:rPr>
        <w:t>”</w:t>
      </w:r>
      <w:r w:rsidR="00525F5E" w:rsidRPr="00525F5E">
        <w:rPr>
          <w:rFonts w:eastAsia="Times New Roman" w:cs="Arial"/>
        </w:rPr>
        <w:t xml:space="preserve"> means as many years as a subsidy benefits a recipient corporation, such as the </w:t>
      </w:r>
      <w:proofErr w:type="gramStart"/>
      <w:r w:rsidR="00525F5E" w:rsidRPr="00525F5E">
        <w:rPr>
          <w:rFonts w:eastAsia="Times New Roman" w:cs="Arial"/>
        </w:rPr>
        <w:t>time period</w:t>
      </w:r>
      <w:proofErr w:type="gramEnd"/>
      <w:r w:rsidR="00525F5E" w:rsidRPr="00525F5E">
        <w:rPr>
          <w:rFonts w:eastAsia="Times New Roman" w:cs="Arial"/>
        </w:rPr>
        <w:t xml:space="preserve"> of a grant, the number of years a tax credit may be claimed and/or carried forward, the number of years or term length of a loan, or the number of years a property tax reduction applies.</w:t>
      </w:r>
    </w:p>
    <w:p w14:paraId="358DAE28" w14:textId="43E6D6B0"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Full</w:t>
      </w:r>
      <w:r w:rsidR="00525F5E" w:rsidRPr="00525F5E">
        <w:rPr>
          <w:rFonts w:ascii="Cambria Math" w:eastAsia="Times New Roman" w:hAnsi="Cambria Math" w:cs="Cambria Math"/>
        </w:rPr>
        <w:t>‐</w:t>
      </w:r>
      <w:r w:rsidR="00525F5E" w:rsidRPr="00525F5E">
        <w:rPr>
          <w:rFonts w:eastAsia="Times New Roman" w:cs="Arial"/>
        </w:rPr>
        <w:t>time job</w:t>
      </w:r>
      <w:r>
        <w:rPr>
          <w:rFonts w:eastAsia="Times New Roman" w:cs="Arial"/>
        </w:rPr>
        <w:t>”</w:t>
      </w:r>
      <w:r w:rsidR="00525F5E" w:rsidRPr="00525F5E">
        <w:rPr>
          <w:rFonts w:eastAsia="Times New Roman" w:cs="Arial"/>
        </w:rPr>
        <w:t xml:space="preserve"> means a job in which an individual is employed by a recipient corporation for at least 35 hours per week.</w:t>
      </w:r>
    </w:p>
    <w:p w14:paraId="175F1498" w14:textId="50434F56"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Granting body</w:t>
      </w:r>
      <w:r>
        <w:rPr>
          <w:rFonts w:eastAsia="Times New Roman" w:cs="Arial"/>
        </w:rPr>
        <w:t>”</w:t>
      </w:r>
      <w:r w:rsidR="00525F5E" w:rsidRPr="00525F5E">
        <w:rPr>
          <w:rFonts w:eastAsia="Times New Roman" w:cs="Arial"/>
        </w:rPr>
        <w:t xml:space="preserve"> means any agency, board, office, public</w:t>
      </w:r>
      <w:r w:rsidR="00525F5E" w:rsidRPr="00525F5E">
        <w:rPr>
          <w:rFonts w:ascii="Cambria Math" w:eastAsia="Times New Roman" w:hAnsi="Cambria Math" w:cs="Cambria Math"/>
        </w:rPr>
        <w:t>‐</w:t>
      </w:r>
      <w:r w:rsidR="00525F5E" w:rsidRPr="00525F5E">
        <w:rPr>
          <w:rFonts w:eastAsia="Times New Roman" w:cs="Arial"/>
        </w:rPr>
        <w:t>private partnership, public benefit corporation or authority of the state or local government that provides a development subsidy to a recipient corporation.</w:t>
      </w:r>
    </w:p>
    <w:p w14:paraId="35A5B973" w14:textId="3327133D" w:rsidR="00525F5E" w:rsidRPr="00525F5E" w:rsidRDefault="00202B94" w:rsidP="00525F5E">
      <w:pPr>
        <w:ind w:firstLine="720"/>
        <w:jc w:val="both"/>
        <w:rPr>
          <w:rFonts w:eastAsia="Times New Roman" w:cs="Arial"/>
        </w:rPr>
      </w:pPr>
      <w:r>
        <w:rPr>
          <w:rFonts w:eastAsia="Times New Roman" w:cs="Arial"/>
        </w:rPr>
        <w:lastRenderedPageBreak/>
        <w:t>“</w:t>
      </w:r>
      <w:r w:rsidR="00525F5E" w:rsidRPr="00525F5E">
        <w:rPr>
          <w:rFonts w:eastAsia="Times New Roman" w:cs="Arial"/>
        </w:rPr>
        <w:t>NAICS code</w:t>
      </w:r>
      <w:r>
        <w:rPr>
          <w:rFonts w:eastAsia="Times New Roman" w:cs="Arial"/>
        </w:rPr>
        <w:t>”</w:t>
      </w:r>
      <w:r w:rsidR="00525F5E" w:rsidRPr="00525F5E">
        <w:rPr>
          <w:rFonts w:eastAsia="Times New Roman" w:cs="Arial"/>
        </w:rPr>
        <w:t xml:space="preserve"> means the assigned code maintained by the North American Industry Classification System which describes a particular industry.</w:t>
      </w:r>
    </w:p>
    <w:p w14:paraId="31C84D64" w14:textId="2E9B23D4"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New Employee</w:t>
      </w:r>
      <w:r>
        <w:rPr>
          <w:rFonts w:eastAsia="Times New Roman" w:cs="Arial"/>
        </w:rPr>
        <w:t>”</w:t>
      </w:r>
      <w:r w:rsidR="00525F5E" w:rsidRPr="00525F5E">
        <w:rPr>
          <w:rFonts w:eastAsia="Times New Roman" w:cs="Arial"/>
        </w:rPr>
        <w:t xml:space="preserve"> means a full</w:t>
      </w:r>
      <w:r w:rsidR="00525F5E" w:rsidRPr="00525F5E">
        <w:rPr>
          <w:rFonts w:ascii="Cambria Math" w:eastAsia="Times New Roman" w:hAnsi="Cambria Math" w:cs="Cambria Math"/>
        </w:rPr>
        <w:t>‐</w:t>
      </w:r>
      <w:r w:rsidR="00525F5E" w:rsidRPr="00525F5E">
        <w:rPr>
          <w:rFonts w:eastAsia="Times New Roman" w:cs="Arial"/>
        </w:rPr>
        <w:t xml:space="preserve">time employee who represents a net increase in the number of individuals employed by the recipient corporation in the state. </w:t>
      </w:r>
      <w:r>
        <w:rPr>
          <w:rFonts w:eastAsia="Times New Roman" w:cs="Arial"/>
        </w:rPr>
        <w:t>“</w:t>
      </w:r>
      <w:r w:rsidR="00525F5E" w:rsidRPr="00525F5E">
        <w:rPr>
          <w:rFonts w:eastAsia="Times New Roman" w:cs="Arial"/>
        </w:rPr>
        <w:t>New employee</w:t>
      </w:r>
      <w:r>
        <w:rPr>
          <w:rFonts w:eastAsia="Times New Roman" w:cs="Arial"/>
        </w:rPr>
        <w:t>”</w:t>
      </w:r>
      <w:r w:rsidR="00525F5E" w:rsidRPr="00525F5E">
        <w:rPr>
          <w:rFonts w:eastAsia="Times New Roman" w:cs="Arial"/>
        </w:rPr>
        <w:t xml:space="preserve"> does not include an employee who performs a job that was previously performed by another employee of the recipient corporation if that job existed for at least six months before hiring the employee.</w:t>
      </w:r>
    </w:p>
    <w:p w14:paraId="6C4DBC48" w14:textId="31E87CF2"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Official report</w:t>
      </w:r>
      <w:r>
        <w:rPr>
          <w:rFonts w:eastAsia="Times New Roman" w:cs="Arial"/>
        </w:rPr>
        <w:t>”</w:t>
      </w:r>
      <w:r w:rsidR="00525F5E" w:rsidRPr="00525F5E">
        <w:rPr>
          <w:rFonts w:eastAsia="Times New Roman" w:cs="Arial"/>
        </w:rPr>
        <w:t xml:space="preserve"> means a formal, written report prepared by a granting body delivered to a third party, including, but not limited to, the Joint Committee on Government and Finance, Governor</w:t>
      </w:r>
      <w:r>
        <w:rPr>
          <w:rFonts w:eastAsia="Times New Roman" w:cs="Arial"/>
        </w:rPr>
        <w:t>’</w:t>
      </w:r>
      <w:r w:rsidR="00525F5E" w:rsidRPr="00525F5E">
        <w:rPr>
          <w:rFonts w:eastAsia="Times New Roman" w:cs="Arial"/>
        </w:rPr>
        <w:t>s Office, or the public.</w:t>
      </w:r>
    </w:p>
    <w:p w14:paraId="7D3D16E1" w14:textId="60DFF17E"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Part</w:t>
      </w:r>
      <w:r w:rsidR="00525F5E" w:rsidRPr="00525F5E">
        <w:rPr>
          <w:rFonts w:ascii="Cambria Math" w:eastAsia="Times New Roman" w:hAnsi="Cambria Math" w:cs="Cambria Math"/>
        </w:rPr>
        <w:t>‐</w:t>
      </w:r>
      <w:r w:rsidR="00525F5E" w:rsidRPr="00525F5E">
        <w:rPr>
          <w:rFonts w:eastAsia="Times New Roman" w:cs="Arial"/>
        </w:rPr>
        <w:t>time job</w:t>
      </w:r>
      <w:r>
        <w:rPr>
          <w:rFonts w:eastAsia="Times New Roman" w:cs="Arial"/>
        </w:rPr>
        <w:t>”</w:t>
      </w:r>
      <w:r w:rsidR="00525F5E" w:rsidRPr="00525F5E">
        <w:rPr>
          <w:rFonts w:eastAsia="Times New Roman" w:cs="Arial"/>
        </w:rPr>
        <w:t xml:space="preserve"> means a job in which an individual is employed by a recipient corporation for less than 35 hours per week.</w:t>
      </w:r>
    </w:p>
    <w:p w14:paraId="2BA3B857" w14:textId="3FF3FA77"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Project site</w:t>
      </w:r>
      <w:r>
        <w:rPr>
          <w:rFonts w:eastAsia="Times New Roman" w:cs="Arial"/>
        </w:rPr>
        <w:t>”</w:t>
      </w:r>
      <w:r w:rsidR="00525F5E" w:rsidRPr="00525F5E">
        <w:rPr>
          <w:rFonts w:eastAsia="Times New Roman" w:cs="Arial"/>
        </w:rPr>
        <w:t xml:space="preserve"> means the site of a project for which any development subsidy is provided, as specified by street address, city name, and zip code.</w:t>
      </w:r>
    </w:p>
    <w:p w14:paraId="42E3AC29" w14:textId="50587CAD"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Recipient corporation</w:t>
      </w:r>
      <w:r>
        <w:rPr>
          <w:rFonts w:eastAsia="Times New Roman" w:cs="Arial"/>
        </w:rPr>
        <w:t>”</w:t>
      </w:r>
      <w:r w:rsidR="00525F5E" w:rsidRPr="00525F5E">
        <w:rPr>
          <w:rFonts w:eastAsia="Times New Roman" w:cs="Arial"/>
        </w:rPr>
        <w:t xml:space="preserve"> means any person, association, corporation, joint venture, </w:t>
      </w:r>
      <w:proofErr w:type="gramStart"/>
      <w:r w:rsidR="00525F5E" w:rsidRPr="00525F5E">
        <w:rPr>
          <w:rFonts w:eastAsia="Times New Roman" w:cs="Arial"/>
        </w:rPr>
        <w:t>partnership</w:t>
      </w:r>
      <w:proofErr w:type="gramEnd"/>
      <w:r w:rsidR="00525F5E" w:rsidRPr="00525F5E">
        <w:rPr>
          <w:rFonts w:eastAsia="Times New Roman" w:cs="Arial"/>
        </w:rPr>
        <w:t xml:space="preserve"> or other entity that receives a development subsidy.</w:t>
      </w:r>
    </w:p>
    <w:p w14:paraId="33507078" w14:textId="21C18551"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Subsidy type</w:t>
      </w:r>
      <w:r>
        <w:rPr>
          <w:rFonts w:eastAsia="Times New Roman" w:cs="Arial"/>
        </w:rPr>
        <w:t>”</w:t>
      </w:r>
      <w:r w:rsidR="00525F5E" w:rsidRPr="00525F5E">
        <w:rPr>
          <w:rFonts w:eastAsia="Times New Roman" w:cs="Arial"/>
        </w:rPr>
        <w:t xml:space="preserve"> means the classification of a development subsidy transaction, including, but not limited to, bonds, grants, loans, loan guarantees, enterprise zones, empowerment zones, tax increment financing, grants, fee waivers, land price subsidies, matching funds, tax abatements, tax exemptions, and tax credits.</w:t>
      </w:r>
    </w:p>
    <w:p w14:paraId="2FF781B0" w14:textId="69D8F14A"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Subsidy value</w:t>
      </w:r>
      <w:r>
        <w:rPr>
          <w:rFonts w:eastAsia="Times New Roman" w:cs="Arial"/>
        </w:rPr>
        <w:t>”</w:t>
      </w:r>
      <w:r w:rsidR="00525F5E" w:rsidRPr="00525F5E">
        <w:rPr>
          <w:rFonts w:eastAsia="Times New Roman" w:cs="Arial"/>
        </w:rPr>
        <w:t xml:space="preserve"> means the face value of </w:t>
      </w:r>
      <w:proofErr w:type="gramStart"/>
      <w:r w:rsidR="00525F5E" w:rsidRPr="00525F5E">
        <w:rPr>
          <w:rFonts w:eastAsia="Times New Roman" w:cs="Arial"/>
        </w:rPr>
        <w:t>any and all</w:t>
      </w:r>
      <w:proofErr w:type="gramEnd"/>
      <w:r w:rsidR="00525F5E" w:rsidRPr="00525F5E">
        <w:rPr>
          <w:rFonts w:eastAsia="Times New Roman" w:cs="Arial"/>
        </w:rPr>
        <w:t xml:space="preserve"> development subsidies provided to a recipient corporation. The face value of a loan means the amount of the loan.</w:t>
      </w:r>
    </w:p>
    <w:p w14:paraId="45370B76" w14:textId="593314AC" w:rsidR="00525F5E" w:rsidRPr="00525F5E" w:rsidRDefault="00202B94" w:rsidP="00525F5E">
      <w:pPr>
        <w:ind w:firstLine="720"/>
        <w:jc w:val="both"/>
        <w:rPr>
          <w:rFonts w:eastAsia="Times New Roman" w:cs="Arial"/>
        </w:rPr>
      </w:pPr>
      <w:r>
        <w:rPr>
          <w:rFonts w:eastAsia="Times New Roman" w:cs="Arial"/>
        </w:rPr>
        <w:t>“</w:t>
      </w:r>
      <w:r w:rsidR="00525F5E" w:rsidRPr="00525F5E">
        <w:rPr>
          <w:rFonts w:eastAsia="Times New Roman" w:cs="Arial"/>
        </w:rPr>
        <w:t>Temporary job</w:t>
      </w:r>
      <w:r>
        <w:rPr>
          <w:rFonts w:eastAsia="Times New Roman" w:cs="Arial"/>
        </w:rPr>
        <w:t>”</w:t>
      </w:r>
      <w:r w:rsidR="00525F5E" w:rsidRPr="00525F5E">
        <w:rPr>
          <w:rFonts w:eastAsia="Times New Roman" w:cs="Arial"/>
        </w:rPr>
        <w:t xml:space="preserve"> means a job in which an individual is hired for a season or for a limited </w:t>
      </w:r>
      <w:proofErr w:type="gramStart"/>
      <w:r w:rsidR="00525F5E" w:rsidRPr="00525F5E">
        <w:rPr>
          <w:rFonts w:eastAsia="Times New Roman" w:cs="Arial"/>
        </w:rPr>
        <w:t>period of time</w:t>
      </w:r>
      <w:proofErr w:type="gramEnd"/>
      <w:r w:rsidR="00525F5E" w:rsidRPr="00525F5E">
        <w:rPr>
          <w:rFonts w:eastAsia="Times New Roman" w:cs="Arial"/>
        </w:rPr>
        <w:t>.</w:t>
      </w:r>
    </w:p>
    <w:p w14:paraId="6BBF957E" w14:textId="77777777" w:rsidR="00525F5E" w:rsidRPr="00525F5E" w:rsidRDefault="006E3721" w:rsidP="00525F5E">
      <w:pPr>
        <w:suppressLineNumbers/>
        <w:ind w:left="720" w:hanging="720"/>
        <w:jc w:val="both"/>
        <w:rPr>
          <w:rFonts w:eastAsia="Times New Roman" w:cs="Arial"/>
          <w:b/>
          <w:bCs/>
        </w:rPr>
        <w:sectPr w:rsidR="00525F5E" w:rsidRPr="00525F5E" w:rsidSect="001631FD">
          <w:footerReference w:type="default" r:id="rId26"/>
          <w:type w:val="continuous"/>
          <w:pgSz w:w="12240" w:h="15840" w:code="1"/>
          <w:pgMar w:top="1440" w:right="1440" w:bottom="1440" w:left="1440" w:header="720" w:footer="720" w:gutter="0"/>
          <w:lnNumType w:countBy="1" w:restart="newSection"/>
          <w:cols w:space="720"/>
          <w:docGrid w:linePitch="360"/>
        </w:sectPr>
      </w:pPr>
      <w:hyperlink r:id="rId27" w:history="1">
        <w:r w:rsidR="00525F5E" w:rsidRPr="00525F5E">
          <w:rPr>
            <w:rFonts w:eastAsia="Times New Roman" w:cs="Arial"/>
            <w:b/>
            <w:bCs/>
          </w:rPr>
          <w:t>§5B-10-4</w:t>
        </w:r>
      </w:hyperlink>
      <w:r w:rsidR="00525F5E" w:rsidRPr="00525F5E">
        <w:rPr>
          <w:rFonts w:eastAsia="Times New Roman" w:cs="Arial"/>
          <w:b/>
          <w:bCs/>
        </w:rPr>
        <w:t>. Reporting requirements.</w:t>
      </w:r>
    </w:p>
    <w:p w14:paraId="2FD6E4A2" w14:textId="77777777" w:rsidR="00525F5E" w:rsidRPr="00525F5E" w:rsidRDefault="00525F5E" w:rsidP="00525F5E">
      <w:pPr>
        <w:ind w:firstLine="720"/>
        <w:jc w:val="both"/>
        <w:rPr>
          <w:rFonts w:eastAsia="Times New Roman" w:cs="Arial"/>
        </w:rPr>
      </w:pPr>
      <w:r w:rsidRPr="00525F5E">
        <w:rPr>
          <w:rFonts w:eastAsia="Times New Roman" w:cs="Arial"/>
        </w:rPr>
        <w:t xml:space="preserve">(a) Within 30 days of the end of the fiscal year, each granting body shall provide the Auditor with the information required in §5B-10-6 of this code for each development subsidy provided to </w:t>
      </w:r>
      <w:r w:rsidRPr="00525F5E">
        <w:rPr>
          <w:rFonts w:eastAsia="Times New Roman" w:cs="Arial"/>
        </w:rPr>
        <w:lastRenderedPageBreak/>
        <w:t>a recipient corporation by a granting body: </w:t>
      </w:r>
      <w:r w:rsidRPr="00202B94">
        <w:rPr>
          <w:rFonts w:eastAsia="Times New Roman" w:cs="Arial"/>
          <w:i/>
          <w:iCs/>
        </w:rPr>
        <w:t>Provided</w:t>
      </w:r>
      <w:r w:rsidRPr="00525F5E">
        <w:rPr>
          <w:rFonts w:eastAsia="Times New Roman" w:cs="Arial"/>
        </w:rPr>
        <w:t xml:space="preserve">, </w:t>
      </w:r>
      <w:proofErr w:type="gramStart"/>
      <w:r w:rsidRPr="00525F5E">
        <w:rPr>
          <w:rFonts w:eastAsia="Times New Roman" w:cs="Arial"/>
        </w:rPr>
        <w:t>That</w:t>
      </w:r>
      <w:proofErr w:type="gramEnd"/>
      <w:r w:rsidRPr="00525F5E">
        <w:rPr>
          <w:rFonts w:eastAsia="Times New Roman" w:cs="Arial"/>
        </w:rPr>
        <w:t xml:space="preserve"> no development subsidy approved and legally obligated by the State of West Virginia shall be exempt from disclosure under this article.</w:t>
      </w:r>
    </w:p>
    <w:p w14:paraId="620DD704" w14:textId="77777777" w:rsidR="00525F5E" w:rsidRPr="00525F5E" w:rsidRDefault="00525F5E" w:rsidP="00525F5E">
      <w:pPr>
        <w:ind w:firstLine="720"/>
        <w:jc w:val="both"/>
        <w:rPr>
          <w:rFonts w:eastAsia="Times New Roman" w:cs="Arial"/>
        </w:rPr>
      </w:pPr>
      <w:r w:rsidRPr="00525F5E">
        <w:rPr>
          <w:rFonts w:eastAsia="Times New Roman" w:cs="Arial"/>
        </w:rPr>
        <w:t>(b) The Auditor shall provide guidance to each granting body regarding the standard and manner of reporting specified in this section.</w:t>
      </w:r>
    </w:p>
    <w:p w14:paraId="47FEAF2F" w14:textId="77777777" w:rsidR="00525F5E" w:rsidRPr="00525F5E" w:rsidRDefault="00525F5E" w:rsidP="00525F5E">
      <w:pPr>
        <w:ind w:firstLine="720"/>
        <w:jc w:val="both"/>
        <w:rPr>
          <w:rFonts w:eastAsia="Times New Roman" w:cs="Arial"/>
        </w:rPr>
      </w:pPr>
      <w:r w:rsidRPr="00525F5E">
        <w:rPr>
          <w:rFonts w:eastAsia="Times New Roman" w:cs="Arial"/>
        </w:rPr>
        <w:t>(c) The Auditor may accept one or multiple official reports of a granting body to satisfy the requirements of this section provided the information provided in the official reports discloses the information required by </w:t>
      </w:r>
      <w:hyperlink r:id="rId28" w:history="1">
        <w:r w:rsidRPr="00525F5E">
          <w:rPr>
            <w:rFonts w:eastAsia="Times New Roman" w:cs="Arial"/>
          </w:rPr>
          <w:t>§5B-10-6</w:t>
        </w:r>
      </w:hyperlink>
      <w:r w:rsidRPr="00525F5E">
        <w:rPr>
          <w:rFonts w:eastAsia="Times New Roman" w:cs="Arial"/>
        </w:rPr>
        <w:t> of this code.</w:t>
      </w:r>
    </w:p>
    <w:p w14:paraId="10938C26" w14:textId="77777777" w:rsidR="00525F5E" w:rsidRPr="00525F5E" w:rsidRDefault="00525F5E" w:rsidP="00525F5E">
      <w:pPr>
        <w:ind w:firstLine="720"/>
        <w:jc w:val="both"/>
        <w:rPr>
          <w:rFonts w:eastAsia="Times New Roman" w:cs="Arial"/>
        </w:rPr>
      </w:pPr>
      <w:r w:rsidRPr="00525F5E">
        <w:rPr>
          <w:rFonts w:eastAsia="Times New Roman" w:cs="Arial"/>
        </w:rPr>
        <w:t>(d) The West Virginia Department of Economic Development may fulfill the requirements of this section on behalf of any granting bodies.</w:t>
      </w:r>
    </w:p>
    <w:p w14:paraId="07743AC4" w14:textId="77777777" w:rsidR="00525F5E" w:rsidRPr="00525F5E" w:rsidRDefault="00525F5E" w:rsidP="00525F5E">
      <w:pPr>
        <w:ind w:firstLine="720"/>
        <w:jc w:val="both"/>
        <w:rPr>
          <w:rFonts w:eastAsia="Times New Roman" w:cs="Arial"/>
        </w:rPr>
      </w:pPr>
      <w:r w:rsidRPr="00525F5E">
        <w:rPr>
          <w:rFonts w:eastAsia="Times New Roman" w:cs="Arial"/>
        </w:rPr>
        <w:t xml:space="preserve">(e)  The West Virginia Department of Economic Development may fulfill the requirements of this section by providing any agreements </w:t>
      </w:r>
      <w:proofErr w:type="gramStart"/>
      <w:r w:rsidRPr="00525F5E">
        <w:rPr>
          <w:rFonts w:eastAsia="Times New Roman" w:cs="Arial"/>
        </w:rPr>
        <w:t>entered into</w:t>
      </w:r>
      <w:proofErr w:type="gramEnd"/>
      <w:r w:rsidRPr="00525F5E">
        <w:rPr>
          <w:rFonts w:eastAsia="Times New Roman" w:cs="Arial"/>
        </w:rPr>
        <w:t xml:space="preserve"> or signed by the West Virginia Department of Economic Development which obligates public funds as of the date the agreement is entered into, signed or otherwise made public.</w:t>
      </w:r>
    </w:p>
    <w:p w14:paraId="10FF2415" w14:textId="0C5E7F63" w:rsidR="00525F5E" w:rsidRPr="00525F5E" w:rsidRDefault="006E3721" w:rsidP="00525F5E">
      <w:pPr>
        <w:suppressLineNumbers/>
        <w:ind w:left="720" w:hanging="720"/>
        <w:jc w:val="both"/>
        <w:rPr>
          <w:rFonts w:eastAsia="Times New Roman" w:cs="Arial"/>
          <w:b/>
          <w:bCs/>
        </w:rPr>
        <w:sectPr w:rsidR="00525F5E" w:rsidRPr="00525F5E" w:rsidSect="001631FD">
          <w:footerReference w:type="default" r:id="rId29"/>
          <w:type w:val="continuous"/>
          <w:pgSz w:w="12240" w:h="15840" w:code="1"/>
          <w:pgMar w:top="1440" w:right="1440" w:bottom="1440" w:left="1440" w:header="720" w:footer="720" w:gutter="0"/>
          <w:lnNumType w:countBy="1" w:restart="newSection"/>
          <w:cols w:space="720"/>
          <w:docGrid w:linePitch="360"/>
        </w:sectPr>
      </w:pPr>
      <w:hyperlink r:id="rId30" w:history="1">
        <w:r w:rsidR="00525F5E" w:rsidRPr="00525F5E">
          <w:rPr>
            <w:rFonts w:eastAsia="Times New Roman" w:cs="Arial"/>
            <w:b/>
            <w:bCs/>
          </w:rPr>
          <w:t>§5B-10-5</w:t>
        </w:r>
      </w:hyperlink>
      <w:r w:rsidR="00525F5E" w:rsidRPr="00525F5E">
        <w:rPr>
          <w:rFonts w:eastAsia="Times New Roman" w:cs="Arial"/>
          <w:b/>
          <w:bCs/>
        </w:rPr>
        <w:t>. Auditor</w:t>
      </w:r>
      <w:r w:rsidR="00202B94">
        <w:rPr>
          <w:rFonts w:eastAsia="Times New Roman" w:cs="Arial"/>
          <w:b/>
          <w:bCs/>
        </w:rPr>
        <w:t>’</w:t>
      </w:r>
      <w:r w:rsidR="00525F5E" w:rsidRPr="00525F5E">
        <w:rPr>
          <w:rFonts w:eastAsia="Times New Roman" w:cs="Arial"/>
          <w:b/>
          <w:bCs/>
        </w:rPr>
        <w:t>s searchable economic development website created.</w:t>
      </w:r>
    </w:p>
    <w:p w14:paraId="2717F9EB" w14:textId="77777777" w:rsidR="00525F5E" w:rsidRPr="00525F5E" w:rsidRDefault="00525F5E" w:rsidP="00525F5E">
      <w:pPr>
        <w:ind w:firstLine="720"/>
        <w:jc w:val="both"/>
        <w:rPr>
          <w:rFonts w:eastAsia="Times New Roman" w:cs="Arial"/>
        </w:rPr>
      </w:pPr>
      <w:r w:rsidRPr="00525F5E">
        <w:rPr>
          <w:rFonts w:eastAsia="Times New Roman" w:cs="Arial"/>
        </w:rPr>
        <w:t>No later than January 1, 2022, the Auditor shall develop and make publicly available a searchable financial transparency website containing the information specified in §5B-10-6 of this code.</w:t>
      </w:r>
    </w:p>
    <w:p w14:paraId="5DDB805D" w14:textId="77777777" w:rsidR="00525F5E" w:rsidRPr="00525F5E" w:rsidRDefault="006E3721" w:rsidP="00525F5E">
      <w:pPr>
        <w:suppressLineNumbers/>
        <w:ind w:left="720" w:hanging="720"/>
        <w:jc w:val="both"/>
        <w:rPr>
          <w:rFonts w:eastAsia="Times New Roman" w:cs="Arial"/>
          <w:b/>
          <w:bCs/>
        </w:rPr>
        <w:sectPr w:rsidR="00525F5E" w:rsidRPr="00525F5E" w:rsidSect="001631FD">
          <w:footerReference w:type="default" r:id="rId31"/>
          <w:type w:val="continuous"/>
          <w:pgSz w:w="12240" w:h="15840" w:code="1"/>
          <w:pgMar w:top="1440" w:right="1440" w:bottom="1440" w:left="1440" w:header="720" w:footer="720" w:gutter="0"/>
          <w:lnNumType w:countBy="1" w:restart="newSection"/>
          <w:cols w:space="720"/>
          <w:docGrid w:linePitch="360"/>
        </w:sectPr>
      </w:pPr>
      <w:hyperlink r:id="rId32" w:history="1">
        <w:r w:rsidR="00525F5E" w:rsidRPr="00525F5E">
          <w:rPr>
            <w:rFonts w:eastAsia="Times New Roman" w:cs="Arial"/>
            <w:b/>
            <w:bCs/>
          </w:rPr>
          <w:t>§5B-10-6</w:t>
        </w:r>
      </w:hyperlink>
      <w:r w:rsidR="00525F5E" w:rsidRPr="00525F5E">
        <w:rPr>
          <w:rFonts w:eastAsia="Times New Roman" w:cs="Arial"/>
          <w:b/>
          <w:bCs/>
        </w:rPr>
        <w:t>. Contents of the searchable website.</w:t>
      </w:r>
    </w:p>
    <w:p w14:paraId="48D86160" w14:textId="77777777" w:rsidR="00525F5E" w:rsidRPr="00525F5E" w:rsidRDefault="00525F5E" w:rsidP="00525F5E">
      <w:pPr>
        <w:ind w:firstLine="720"/>
        <w:jc w:val="both"/>
        <w:rPr>
          <w:rFonts w:eastAsia="Times New Roman" w:cs="Arial"/>
        </w:rPr>
      </w:pPr>
      <w:r w:rsidRPr="00525F5E">
        <w:rPr>
          <w:rFonts w:eastAsia="Times New Roman" w:cs="Arial"/>
        </w:rPr>
        <w:t>(a) The Auditor shall include as part of the searchable economic development transparency website the following content for each fiscal year and the previous three fiscal years:</w:t>
      </w:r>
    </w:p>
    <w:p w14:paraId="301C87CD" w14:textId="77777777" w:rsidR="00525F5E" w:rsidRPr="00525F5E" w:rsidRDefault="00525F5E" w:rsidP="00525F5E">
      <w:pPr>
        <w:ind w:firstLine="720"/>
        <w:jc w:val="both"/>
        <w:rPr>
          <w:rFonts w:eastAsia="Times New Roman" w:cs="Arial"/>
        </w:rPr>
      </w:pPr>
      <w:r w:rsidRPr="00525F5E">
        <w:rPr>
          <w:rFonts w:eastAsia="Times New Roman" w:cs="Arial"/>
        </w:rPr>
        <w:t>(1) The name of the recipient corporation of a development subsidy: </w:t>
      </w:r>
      <w:r w:rsidRPr="00202B94">
        <w:rPr>
          <w:rFonts w:eastAsia="Times New Roman" w:cs="Arial"/>
          <w:i/>
          <w:iCs/>
        </w:rPr>
        <w:t>Provided</w:t>
      </w:r>
      <w:r w:rsidRPr="00525F5E">
        <w:rPr>
          <w:rFonts w:eastAsia="Times New Roman" w:cs="Arial"/>
        </w:rPr>
        <w:t xml:space="preserve">, </w:t>
      </w:r>
      <w:proofErr w:type="gramStart"/>
      <w:r w:rsidRPr="00525F5E">
        <w:rPr>
          <w:rFonts w:eastAsia="Times New Roman" w:cs="Arial"/>
        </w:rPr>
        <w:t>That</w:t>
      </w:r>
      <w:proofErr w:type="gramEnd"/>
      <w:r w:rsidRPr="00525F5E">
        <w:rPr>
          <w:rFonts w:eastAsia="Times New Roman" w:cs="Arial"/>
        </w:rPr>
        <w:t xml:space="preserve"> if a name of a recipient corporation of a development subsidy be considered confidential information, the granting body shall provide the business type of the recipient corporation instead of the name;</w:t>
      </w:r>
    </w:p>
    <w:p w14:paraId="51929AD7" w14:textId="77777777" w:rsidR="00525F5E" w:rsidRPr="00525F5E" w:rsidRDefault="00525F5E" w:rsidP="00525F5E">
      <w:pPr>
        <w:ind w:firstLine="720"/>
        <w:jc w:val="both"/>
        <w:rPr>
          <w:rFonts w:eastAsia="Times New Roman" w:cs="Arial"/>
        </w:rPr>
      </w:pPr>
      <w:r w:rsidRPr="00525F5E">
        <w:rPr>
          <w:rFonts w:eastAsia="Times New Roman" w:cs="Arial"/>
        </w:rPr>
        <w:t>(2) The name of the corporate parent of the recipient corporation, if applicable: </w:t>
      </w:r>
      <w:r w:rsidRPr="00202B94">
        <w:rPr>
          <w:rFonts w:eastAsia="Times New Roman" w:cs="Arial"/>
          <w:i/>
          <w:iCs/>
        </w:rPr>
        <w:t>Provided</w:t>
      </w:r>
      <w:r w:rsidRPr="00525F5E">
        <w:rPr>
          <w:rFonts w:eastAsia="Times New Roman" w:cs="Arial"/>
        </w:rPr>
        <w:t xml:space="preserve">, </w:t>
      </w:r>
      <w:proofErr w:type="gramStart"/>
      <w:r w:rsidRPr="00525F5E">
        <w:rPr>
          <w:rFonts w:eastAsia="Times New Roman" w:cs="Arial"/>
        </w:rPr>
        <w:t>That</w:t>
      </w:r>
      <w:proofErr w:type="gramEnd"/>
      <w:r w:rsidRPr="00525F5E">
        <w:rPr>
          <w:rFonts w:eastAsia="Times New Roman" w:cs="Arial"/>
        </w:rPr>
        <w:t xml:space="preserve"> should a name of a corporate parent of a recipient corporation of a development subsidy be </w:t>
      </w:r>
      <w:r w:rsidRPr="00525F5E">
        <w:rPr>
          <w:rFonts w:eastAsia="Times New Roman" w:cs="Arial"/>
        </w:rPr>
        <w:lastRenderedPageBreak/>
        <w:t>considered confidential information, the granting body shall provide the business type of the corporate parent instead of the name;</w:t>
      </w:r>
    </w:p>
    <w:p w14:paraId="004AFC02" w14:textId="77777777" w:rsidR="00525F5E" w:rsidRPr="00525F5E" w:rsidRDefault="00525F5E" w:rsidP="00525F5E">
      <w:pPr>
        <w:ind w:firstLine="720"/>
        <w:jc w:val="both"/>
        <w:rPr>
          <w:rFonts w:eastAsia="Times New Roman" w:cs="Arial"/>
        </w:rPr>
      </w:pPr>
      <w:r w:rsidRPr="00525F5E">
        <w:rPr>
          <w:rFonts w:eastAsia="Times New Roman" w:cs="Arial"/>
        </w:rPr>
        <w:t>(3) The project site: </w:t>
      </w:r>
      <w:r w:rsidRPr="00202B94">
        <w:rPr>
          <w:rFonts w:eastAsia="Times New Roman" w:cs="Arial"/>
          <w:i/>
          <w:iCs/>
        </w:rPr>
        <w:t>Provided</w:t>
      </w:r>
      <w:r w:rsidRPr="00525F5E">
        <w:rPr>
          <w:rFonts w:eastAsia="Times New Roman" w:cs="Arial"/>
        </w:rPr>
        <w:t xml:space="preserve">, </w:t>
      </w:r>
      <w:proofErr w:type="gramStart"/>
      <w:r w:rsidRPr="00525F5E">
        <w:rPr>
          <w:rFonts w:eastAsia="Times New Roman" w:cs="Arial"/>
        </w:rPr>
        <w:t>That</w:t>
      </w:r>
      <w:proofErr w:type="gramEnd"/>
      <w:r w:rsidRPr="00525F5E">
        <w:rPr>
          <w:rFonts w:eastAsia="Times New Roman" w:cs="Arial"/>
        </w:rPr>
        <w:t xml:space="preserve"> should the project site be considered confidential information, the granting body shall provide the city, state, and zip code, but not the street address;</w:t>
      </w:r>
    </w:p>
    <w:p w14:paraId="57B27A4B" w14:textId="77777777" w:rsidR="00525F5E" w:rsidRPr="00525F5E" w:rsidRDefault="00525F5E" w:rsidP="00525F5E">
      <w:pPr>
        <w:ind w:firstLine="720"/>
        <w:jc w:val="both"/>
        <w:rPr>
          <w:rFonts w:eastAsia="Times New Roman" w:cs="Arial"/>
        </w:rPr>
      </w:pPr>
      <w:r w:rsidRPr="00525F5E">
        <w:rPr>
          <w:rFonts w:eastAsia="Times New Roman" w:cs="Arial"/>
        </w:rPr>
        <w:t xml:space="preserve">(4) The NAICS code or codes of the recipient </w:t>
      </w:r>
      <w:proofErr w:type="gramStart"/>
      <w:r w:rsidRPr="00525F5E">
        <w:rPr>
          <w:rFonts w:eastAsia="Times New Roman" w:cs="Arial"/>
        </w:rPr>
        <w:t>corporation;</w:t>
      </w:r>
      <w:proofErr w:type="gramEnd"/>
    </w:p>
    <w:p w14:paraId="750A7778" w14:textId="77777777" w:rsidR="00525F5E" w:rsidRPr="00525F5E" w:rsidRDefault="00525F5E" w:rsidP="00525F5E">
      <w:pPr>
        <w:ind w:firstLine="720"/>
        <w:jc w:val="both"/>
        <w:rPr>
          <w:rFonts w:eastAsia="Times New Roman" w:cs="Arial"/>
        </w:rPr>
      </w:pPr>
      <w:r w:rsidRPr="00525F5E">
        <w:rPr>
          <w:rFonts w:eastAsia="Times New Roman" w:cs="Arial"/>
        </w:rPr>
        <w:t xml:space="preserve">(5) The date of </w:t>
      </w:r>
      <w:proofErr w:type="gramStart"/>
      <w:r w:rsidRPr="00525F5E">
        <w:rPr>
          <w:rFonts w:eastAsia="Times New Roman" w:cs="Arial"/>
        </w:rPr>
        <w:t>subsidy;</w:t>
      </w:r>
      <w:proofErr w:type="gramEnd"/>
    </w:p>
    <w:p w14:paraId="2D963839" w14:textId="77777777" w:rsidR="00525F5E" w:rsidRPr="00525F5E" w:rsidRDefault="00525F5E" w:rsidP="00525F5E">
      <w:pPr>
        <w:ind w:firstLine="720"/>
        <w:jc w:val="both"/>
        <w:rPr>
          <w:rFonts w:eastAsia="Times New Roman" w:cs="Arial"/>
        </w:rPr>
      </w:pPr>
      <w:r w:rsidRPr="00525F5E">
        <w:rPr>
          <w:rFonts w:eastAsia="Times New Roman" w:cs="Arial"/>
        </w:rPr>
        <w:t xml:space="preserve">(6) The subsidy </w:t>
      </w:r>
      <w:proofErr w:type="gramStart"/>
      <w:r w:rsidRPr="00525F5E">
        <w:rPr>
          <w:rFonts w:eastAsia="Times New Roman" w:cs="Arial"/>
        </w:rPr>
        <w:t>value;</w:t>
      </w:r>
      <w:proofErr w:type="gramEnd"/>
    </w:p>
    <w:p w14:paraId="76F79F79" w14:textId="77777777" w:rsidR="00525F5E" w:rsidRPr="00525F5E" w:rsidRDefault="00525F5E" w:rsidP="00525F5E">
      <w:pPr>
        <w:ind w:firstLine="720"/>
        <w:jc w:val="both"/>
        <w:rPr>
          <w:rFonts w:eastAsia="Times New Roman" w:cs="Arial"/>
        </w:rPr>
      </w:pPr>
      <w:r w:rsidRPr="00525F5E">
        <w:rPr>
          <w:rFonts w:eastAsia="Times New Roman" w:cs="Arial"/>
        </w:rPr>
        <w:t xml:space="preserve">(7) The duration of </w:t>
      </w:r>
      <w:proofErr w:type="gramStart"/>
      <w:r w:rsidRPr="00525F5E">
        <w:rPr>
          <w:rFonts w:eastAsia="Times New Roman" w:cs="Arial"/>
        </w:rPr>
        <w:t>subsidy;</w:t>
      </w:r>
      <w:proofErr w:type="gramEnd"/>
    </w:p>
    <w:p w14:paraId="14ADCAB6" w14:textId="77777777" w:rsidR="00525F5E" w:rsidRPr="00525F5E" w:rsidRDefault="00525F5E" w:rsidP="00525F5E">
      <w:pPr>
        <w:ind w:firstLine="720"/>
        <w:jc w:val="both"/>
        <w:rPr>
          <w:rFonts w:eastAsia="Times New Roman" w:cs="Arial"/>
        </w:rPr>
      </w:pPr>
      <w:r w:rsidRPr="00525F5E">
        <w:rPr>
          <w:rFonts w:eastAsia="Times New Roman" w:cs="Arial"/>
        </w:rPr>
        <w:t xml:space="preserve">(8) The subsidy </w:t>
      </w:r>
      <w:proofErr w:type="gramStart"/>
      <w:r w:rsidRPr="00525F5E">
        <w:rPr>
          <w:rFonts w:eastAsia="Times New Roman" w:cs="Arial"/>
        </w:rPr>
        <w:t>type;</w:t>
      </w:r>
      <w:proofErr w:type="gramEnd"/>
    </w:p>
    <w:p w14:paraId="6A46755E" w14:textId="77777777" w:rsidR="00525F5E" w:rsidRPr="00525F5E" w:rsidRDefault="00525F5E" w:rsidP="00525F5E">
      <w:pPr>
        <w:ind w:firstLine="720"/>
        <w:jc w:val="both"/>
        <w:rPr>
          <w:rFonts w:eastAsia="Times New Roman" w:cs="Arial"/>
        </w:rPr>
      </w:pPr>
      <w:r w:rsidRPr="00525F5E">
        <w:rPr>
          <w:rFonts w:eastAsia="Times New Roman" w:cs="Arial"/>
        </w:rPr>
        <w:t xml:space="preserve">(9) The number of new employees the development subsidy is expected to create within the duration of subsidy, classified by full-time jobs, part-time jobs, and temporary </w:t>
      </w:r>
      <w:proofErr w:type="gramStart"/>
      <w:r w:rsidRPr="00525F5E">
        <w:rPr>
          <w:rFonts w:eastAsia="Times New Roman" w:cs="Arial"/>
        </w:rPr>
        <w:t>jobs;</w:t>
      </w:r>
      <w:proofErr w:type="gramEnd"/>
    </w:p>
    <w:p w14:paraId="2C117B67" w14:textId="77777777" w:rsidR="00525F5E" w:rsidRPr="00525F5E" w:rsidRDefault="00525F5E" w:rsidP="00525F5E">
      <w:pPr>
        <w:ind w:firstLine="720"/>
        <w:jc w:val="both"/>
        <w:rPr>
          <w:rFonts w:eastAsia="Times New Roman" w:cs="Arial"/>
        </w:rPr>
      </w:pPr>
      <w:r w:rsidRPr="00525F5E">
        <w:rPr>
          <w:rFonts w:eastAsia="Times New Roman" w:cs="Arial"/>
        </w:rPr>
        <w:t>(10) The number of new employees the development subsidy has actually created within the duration of subsidy, classified by full-time jobs, part-time jobs, and temporary jobs: </w:t>
      </w:r>
      <w:r w:rsidRPr="00202B94">
        <w:rPr>
          <w:rFonts w:eastAsia="Times New Roman" w:cs="Arial"/>
          <w:i/>
          <w:iCs/>
        </w:rPr>
        <w:t>Provided</w:t>
      </w:r>
      <w:r w:rsidRPr="00525F5E">
        <w:rPr>
          <w:rFonts w:eastAsia="Times New Roman" w:cs="Arial"/>
        </w:rPr>
        <w:t xml:space="preserve">, </w:t>
      </w:r>
      <w:proofErr w:type="gramStart"/>
      <w:r w:rsidRPr="00525F5E">
        <w:rPr>
          <w:rFonts w:eastAsia="Times New Roman" w:cs="Arial"/>
        </w:rPr>
        <w:t>That</w:t>
      </w:r>
      <w:proofErr w:type="gramEnd"/>
      <w:r w:rsidRPr="00525F5E">
        <w:rPr>
          <w:rFonts w:eastAsia="Times New Roman" w:cs="Arial"/>
        </w:rPr>
        <w:t xml:space="preserve"> this number may be estimated if an accurate count is not available, but the granting body shall clearly disclose that the reported number is an estimate;</w:t>
      </w:r>
    </w:p>
    <w:p w14:paraId="35B7F99B" w14:textId="77777777" w:rsidR="00525F5E" w:rsidRPr="00525F5E" w:rsidRDefault="00525F5E" w:rsidP="00525F5E">
      <w:pPr>
        <w:ind w:firstLine="720"/>
        <w:jc w:val="both"/>
        <w:rPr>
          <w:rFonts w:eastAsia="Times New Roman" w:cs="Arial"/>
        </w:rPr>
      </w:pPr>
      <w:r w:rsidRPr="00525F5E">
        <w:rPr>
          <w:rFonts w:eastAsia="Times New Roman" w:cs="Arial"/>
        </w:rPr>
        <w:t xml:space="preserve">(11) Any other direct or indirect benefits to the state the granting body intends the development subsidy to achieve, including, but not limited to, creation of public infrastructure, vocational training, apprenticeships, workforce development, or state tourism visitor or permanent resident population </w:t>
      </w:r>
      <w:proofErr w:type="gramStart"/>
      <w:r w:rsidRPr="00525F5E">
        <w:rPr>
          <w:rFonts w:eastAsia="Times New Roman" w:cs="Arial"/>
        </w:rPr>
        <w:t>increases;</w:t>
      </w:r>
      <w:proofErr w:type="gramEnd"/>
    </w:p>
    <w:p w14:paraId="6DEF8B51" w14:textId="77777777" w:rsidR="00525F5E" w:rsidRPr="00525F5E" w:rsidRDefault="00525F5E" w:rsidP="00525F5E">
      <w:pPr>
        <w:ind w:firstLine="720"/>
        <w:jc w:val="both"/>
        <w:rPr>
          <w:rFonts w:eastAsia="Times New Roman" w:cs="Arial"/>
        </w:rPr>
      </w:pPr>
      <w:r w:rsidRPr="00525F5E">
        <w:rPr>
          <w:rFonts w:eastAsia="Times New Roman" w:cs="Arial"/>
        </w:rPr>
        <w:t xml:space="preserve">(12) Any other direct or indirect benefit to the state </w:t>
      </w:r>
      <w:proofErr w:type="gramStart"/>
      <w:r w:rsidRPr="00525F5E">
        <w:rPr>
          <w:rFonts w:eastAsia="Times New Roman" w:cs="Arial"/>
        </w:rPr>
        <w:t>actually achieved</w:t>
      </w:r>
      <w:proofErr w:type="gramEnd"/>
      <w:r w:rsidRPr="00525F5E">
        <w:rPr>
          <w:rFonts w:eastAsia="Times New Roman" w:cs="Arial"/>
        </w:rPr>
        <w:t xml:space="preserve"> by the development subsidy, including, but not limited to, creation of public infrastructure, vocational training, apprenticeships, workforce development, or state tourism visitor or permanent resident population increases; and</w:t>
      </w:r>
    </w:p>
    <w:p w14:paraId="19C0A4BB" w14:textId="77777777" w:rsidR="00525F5E" w:rsidRPr="00525F5E" w:rsidRDefault="00525F5E" w:rsidP="00525F5E">
      <w:pPr>
        <w:ind w:firstLine="720"/>
        <w:jc w:val="both"/>
        <w:rPr>
          <w:rFonts w:eastAsia="Times New Roman" w:cs="Arial"/>
        </w:rPr>
      </w:pPr>
      <w:r w:rsidRPr="00525F5E">
        <w:rPr>
          <w:rFonts w:eastAsia="Times New Roman" w:cs="Arial"/>
        </w:rPr>
        <w:t>(13) The name or names of the granting body or bodies providing the development subsidy.</w:t>
      </w:r>
    </w:p>
    <w:p w14:paraId="0E7C489E" w14:textId="77777777" w:rsidR="00525F5E" w:rsidRPr="00525F5E" w:rsidRDefault="006E3721" w:rsidP="00525F5E">
      <w:pPr>
        <w:suppressLineNumbers/>
        <w:ind w:left="720" w:hanging="720"/>
        <w:jc w:val="both"/>
        <w:rPr>
          <w:rFonts w:eastAsia="Times New Roman" w:cs="Arial"/>
          <w:b/>
          <w:bCs/>
        </w:rPr>
        <w:sectPr w:rsidR="00525F5E" w:rsidRPr="00525F5E" w:rsidSect="001631FD">
          <w:footerReference w:type="default" r:id="rId33"/>
          <w:type w:val="continuous"/>
          <w:pgSz w:w="12240" w:h="15840" w:code="1"/>
          <w:pgMar w:top="1440" w:right="1440" w:bottom="1440" w:left="1440" w:header="720" w:footer="720" w:gutter="0"/>
          <w:lnNumType w:countBy="1" w:restart="newSection"/>
          <w:cols w:space="720"/>
          <w:docGrid w:linePitch="360"/>
        </w:sectPr>
      </w:pPr>
      <w:hyperlink r:id="rId34" w:history="1">
        <w:r w:rsidR="00525F5E" w:rsidRPr="00525F5E">
          <w:rPr>
            <w:rFonts w:eastAsia="Times New Roman" w:cs="Arial"/>
            <w:b/>
            <w:bCs/>
          </w:rPr>
          <w:t>§5B-10-7</w:t>
        </w:r>
      </w:hyperlink>
      <w:r w:rsidR="00525F5E" w:rsidRPr="00525F5E">
        <w:rPr>
          <w:rFonts w:eastAsia="Times New Roman" w:cs="Arial"/>
          <w:b/>
          <w:bCs/>
        </w:rPr>
        <w:t>. Confidentiality.</w:t>
      </w:r>
    </w:p>
    <w:p w14:paraId="50FA8F18" w14:textId="77777777" w:rsidR="00525F5E" w:rsidRPr="00525F5E" w:rsidRDefault="00525F5E" w:rsidP="00525F5E">
      <w:pPr>
        <w:ind w:firstLine="720"/>
        <w:jc w:val="both"/>
        <w:rPr>
          <w:rFonts w:eastAsia="Times New Roman" w:cs="Arial"/>
        </w:rPr>
      </w:pPr>
      <w:r w:rsidRPr="00525F5E">
        <w:rPr>
          <w:rFonts w:eastAsia="Times New Roman" w:cs="Arial"/>
        </w:rPr>
        <w:t>(a) Nothing in this article may be construed as requiring the West Virginia Department of Economic Development or the West Virginia Tax Department to release confidential information as defined in this article.</w:t>
      </w:r>
    </w:p>
    <w:p w14:paraId="37506050" w14:textId="77777777" w:rsidR="00525F5E" w:rsidRPr="00525F5E" w:rsidRDefault="00525F5E" w:rsidP="00525F5E">
      <w:pPr>
        <w:spacing w:line="492" w:lineRule="auto"/>
        <w:ind w:firstLine="720"/>
        <w:jc w:val="both"/>
        <w:rPr>
          <w:rFonts w:eastAsia="Times New Roman" w:cs="Arial"/>
        </w:rPr>
      </w:pPr>
      <w:r w:rsidRPr="00525F5E">
        <w:rPr>
          <w:rFonts w:eastAsia="Times New Roman" w:cs="Arial"/>
        </w:rPr>
        <w:t>(b) If information regarding a development subsidy is confidential information, a granting body shall redact only those confidential items but shall disclose any other information pertaining to a development subsidy that is not confidential information.</w:t>
      </w:r>
    </w:p>
    <w:p w14:paraId="218BB9AD" w14:textId="77777777" w:rsidR="00525F5E" w:rsidRPr="00525F5E" w:rsidRDefault="00525F5E" w:rsidP="00525F5E">
      <w:pPr>
        <w:spacing w:line="492" w:lineRule="auto"/>
        <w:ind w:firstLine="720"/>
        <w:jc w:val="both"/>
        <w:rPr>
          <w:rFonts w:eastAsia="Times New Roman" w:cs="Arial"/>
        </w:rPr>
      </w:pPr>
      <w:r w:rsidRPr="00525F5E">
        <w:rPr>
          <w:rFonts w:eastAsia="Times New Roman" w:cs="Arial"/>
        </w:rPr>
        <w:t>(c) The Auditor may consult with the granting body to determine the confidentiality of development subsidy data required in §5B-10-6 of this code and determine the appropriate disclosures on the searchable economic development website created in §5B-10-5 of this code to preserve confidentiality.</w:t>
      </w:r>
    </w:p>
    <w:p w14:paraId="085EE8CF" w14:textId="77777777" w:rsidR="00525F5E" w:rsidRPr="00525F5E" w:rsidRDefault="00525F5E" w:rsidP="00525F5E">
      <w:pPr>
        <w:spacing w:line="492" w:lineRule="auto"/>
        <w:ind w:firstLine="720"/>
        <w:jc w:val="both"/>
        <w:rPr>
          <w:rFonts w:eastAsia="Times New Roman" w:cs="Arial"/>
        </w:rPr>
      </w:pPr>
      <w:r w:rsidRPr="00525F5E">
        <w:rPr>
          <w:rFonts w:eastAsia="Times New Roman" w:cs="Arial"/>
        </w:rPr>
        <w:t>(d) The Auditor shall identify any redacted items not appearing on the searchable economic development transparency website and the justification as to why the items were redacted.</w:t>
      </w:r>
    </w:p>
    <w:p w14:paraId="3C160133" w14:textId="77777777" w:rsidR="00525F5E" w:rsidRPr="00525F5E" w:rsidRDefault="006E3721" w:rsidP="00525F5E">
      <w:pPr>
        <w:suppressLineNumbers/>
        <w:spacing w:line="492" w:lineRule="auto"/>
        <w:ind w:left="720" w:hanging="720"/>
        <w:jc w:val="both"/>
        <w:rPr>
          <w:rFonts w:eastAsia="Times New Roman" w:cs="Arial"/>
          <w:b/>
          <w:bCs/>
        </w:rPr>
        <w:sectPr w:rsidR="00525F5E" w:rsidRPr="00525F5E" w:rsidSect="001631FD">
          <w:footerReference w:type="default" r:id="rId35"/>
          <w:type w:val="continuous"/>
          <w:pgSz w:w="12240" w:h="15840" w:code="1"/>
          <w:pgMar w:top="1440" w:right="1440" w:bottom="1440" w:left="1440" w:header="720" w:footer="720" w:gutter="0"/>
          <w:lnNumType w:countBy="1" w:restart="newSection"/>
          <w:cols w:space="720"/>
          <w:docGrid w:linePitch="360"/>
        </w:sectPr>
      </w:pPr>
      <w:hyperlink r:id="rId36" w:history="1">
        <w:r w:rsidR="00525F5E" w:rsidRPr="00525F5E">
          <w:rPr>
            <w:rFonts w:eastAsia="Times New Roman" w:cs="Arial"/>
            <w:b/>
            <w:bCs/>
          </w:rPr>
          <w:t>§5B-10-8</w:t>
        </w:r>
      </w:hyperlink>
      <w:r w:rsidR="00525F5E" w:rsidRPr="00525F5E">
        <w:rPr>
          <w:rFonts w:eastAsia="Times New Roman" w:cs="Arial"/>
          <w:b/>
          <w:bCs/>
        </w:rPr>
        <w:t>. Source and accuracy of information; failure to report.</w:t>
      </w:r>
    </w:p>
    <w:p w14:paraId="3338DD9E" w14:textId="77777777" w:rsidR="00525F5E" w:rsidRPr="00525F5E" w:rsidRDefault="00525F5E" w:rsidP="00525F5E">
      <w:pPr>
        <w:spacing w:line="492" w:lineRule="auto"/>
        <w:ind w:firstLine="720"/>
        <w:jc w:val="both"/>
        <w:rPr>
          <w:rFonts w:eastAsia="Times New Roman" w:cs="Arial"/>
        </w:rPr>
      </w:pPr>
      <w:r w:rsidRPr="00525F5E">
        <w:rPr>
          <w:rFonts w:eastAsia="Times New Roman" w:cs="Arial"/>
        </w:rPr>
        <w:t>(a) To fulfill the requirements of this article, a granting body may independently compile the information required in </w:t>
      </w:r>
      <w:hyperlink r:id="rId37" w:history="1">
        <w:r w:rsidRPr="00525F5E">
          <w:rPr>
            <w:rFonts w:eastAsia="Times New Roman" w:cs="Arial"/>
          </w:rPr>
          <w:t>§5B-10-6</w:t>
        </w:r>
      </w:hyperlink>
      <w:r w:rsidRPr="00525F5E">
        <w:rPr>
          <w:rFonts w:eastAsia="Times New Roman" w:cs="Arial"/>
        </w:rPr>
        <w:t> of this code or request the information from a recipient corporation.</w:t>
      </w:r>
    </w:p>
    <w:p w14:paraId="279AB2F1" w14:textId="77777777" w:rsidR="00525F5E" w:rsidRPr="00525F5E" w:rsidRDefault="00525F5E" w:rsidP="00525F5E">
      <w:pPr>
        <w:spacing w:line="492" w:lineRule="auto"/>
        <w:ind w:firstLine="720"/>
        <w:jc w:val="both"/>
        <w:rPr>
          <w:rFonts w:eastAsia="Times New Roman" w:cs="Arial"/>
        </w:rPr>
      </w:pPr>
      <w:r w:rsidRPr="00525F5E">
        <w:rPr>
          <w:rFonts w:eastAsia="Times New Roman" w:cs="Arial"/>
        </w:rPr>
        <w:t>(b) A granting body shall review information received from a recipient corporation to ensure it is reasonably accurate but is not required to audit or certify the accuracy of the information.</w:t>
      </w:r>
    </w:p>
    <w:p w14:paraId="74CF9865" w14:textId="77777777" w:rsidR="00525F5E" w:rsidRPr="00525F5E" w:rsidRDefault="00525F5E" w:rsidP="00525F5E">
      <w:pPr>
        <w:spacing w:line="492" w:lineRule="auto"/>
        <w:ind w:firstLine="720"/>
        <w:jc w:val="both"/>
        <w:rPr>
          <w:rFonts w:eastAsia="Times New Roman" w:cs="Arial"/>
        </w:rPr>
      </w:pPr>
      <w:r w:rsidRPr="00525F5E">
        <w:rPr>
          <w:rFonts w:eastAsia="Times New Roman" w:cs="Arial"/>
        </w:rPr>
        <w:t>(c)  The Auditor shall publish a list on the searchable economic development transparency website detailing any granting body or recipient corporation who fails to comply with the requirements of this article.</w:t>
      </w:r>
    </w:p>
    <w:p w14:paraId="5B165A85" w14:textId="77777777" w:rsidR="00525F5E" w:rsidRPr="00525F5E" w:rsidRDefault="00525F5E" w:rsidP="00525F5E">
      <w:pPr>
        <w:spacing w:line="492" w:lineRule="auto"/>
        <w:ind w:firstLine="720"/>
        <w:jc w:val="both"/>
        <w:rPr>
          <w:rFonts w:eastAsia="Times New Roman" w:cs="Arial"/>
        </w:rPr>
      </w:pPr>
      <w:r w:rsidRPr="00525F5E">
        <w:rPr>
          <w:rFonts w:eastAsia="Times New Roman" w:cs="Arial"/>
        </w:rPr>
        <w:lastRenderedPageBreak/>
        <w:t>(d)  The Auditor shall publish a list on the searchable economic development transparency website detailing any granting body or recipient corporation who intentionally submits false, misleading, or fraudulent information: </w:t>
      </w:r>
      <w:r w:rsidRPr="00202B94">
        <w:rPr>
          <w:rFonts w:eastAsia="Times New Roman" w:cs="Arial"/>
          <w:i/>
          <w:iCs/>
        </w:rPr>
        <w:t>Provided</w:t>
      </w:r>
      <w:r w:rsidRPr="00525F5E">
        <w:rPr>
          <w:rFonts w:eastAsia="Times New Roman" w:cs="Arial"/>
        </w:rPr>
        <w:t>, That the Auditor shall notify the Joint Committee on Government and Finance of any granting body or recipient corporation who intentionally submits false, misleading, or fraudulent information to the Auditor.</w:t>
      </w:r>
    </w:p>
    <w:p w14:paraId="039B75AA" w14:textId="77777777" w:rsidR="00525F5E" w:rsidRPr="00525F5E" w:rsidRDefault="006E3721" w:rsidP="00525F5E">
      <w:pPr>
        <w:suppressLineNumbers/>
        <w:ind w:left="720" w:hanging="720"/>
        <w:jc w:val="both"/>
        <w:rPr>
          <w:rFonts w:eastAsia="Times New Roman" w:cs="Arial"/>
          <w:b/>
          <w:bCs/>
        </w:rPr>
        <w:sectPr w:rsidR="00525F5E" w:rsidRPr="00525F5E" w:rsidSect="001631FD">
          <w:footerReference w:type="default" r:id="rId38"/>
          <w:type w:val="continuous"/>
          <w:pgSz w:w="12240" w:h="15840" w:code="1"/>
          <w:pgMar w:top="1440" w:right="1440" w:bottom="1440" w:left="1440" w:header="720" w:footer="720" w:gutter="0"/>
          <w:lnNumType w:countBy="1" w:restart="newSection"/>
          <w:cols w:space="720"/>
          <w:docGrid w:linePitch="360"/>
        </w:sectPr>
      </w:pPr>
      <w:hyperlink r:id="rId39" w:history="1">
        <w:r w:rsidR="00525F5E" w:rsidRPr="00525F5E">
          <w:rPr>
            <w:rFonts w:eastAsia="Times New Roman" w:cs="Arial"/>
            <w:b/>
            <w:bCs/>
          </w:rPr>
          <w:t>§5B-10-9</w:t>
        </w:r>
      </w:hyperlink>
      <w:r w:rsidR="00525F5E" w:rsidRPr="00525F5E">
        <w:rPr>
          <w:rFonts w:eastAsia="Times New Roman" w:cs="Arial"/>
          <w:b/>
          <w:bCs/>
        </w:rPr>
        <w:t>. Public hearings.</w:t>
      </w:r>
    </w:p>
    <w:p w14:paraId="7DFDA9F6" w14:textId="77777777" w:rsidR="00525F5E" w:rsidRPr="00525F5E" w:rsidRDefault="00525F5E" w:rsidP="00525F5E">
      <w:pPr>
        <w:ind w:firstLine="720"/>
        <w:jc w:val="both"/>
        <w:rPr>
          <w:rFonts w:eastAsia="Times New Roman" w:cs="Arial"/>
          <w:b/>
          <w:bCs/>
          <w:caps/>
        </w:rPr>
        <w:sectPr w:rsidR="00525F5E" w:rsidRPr="00525F5E" w:rsidSect="001631FD">
          <w:footerReference w:type="default" r:id="rId40"/>
          <w:type w:val="continuous"/>
          <w:pgSz w:w="12240" w:h="15840" w:code="1"/>
          <w:pgMar w:top="1440" w:right="1440" w:bottom="1440" w:left="1440" w:header="720" w:footer="720" w:gutter="0"/>
          <w:lnNumType w:countBy="1" w:restart="newSection"/>
          <w:cols w:space="720"/>
          <w:docGrid w:linePitch="360"/>
        </w:sectPr>
      </w:pPr>
      <w:r w:rsidRPr="00525F5E">
        <w:rPr>
          <w:rFonts w:eastAsia="Times New Roman" w:cs="Arial"/>
        </w:rPr>
        <w:t>The Auditor may conduct public hearings or training sessions to assist any recipient corporation or granting body in complying with the requirements of this article.</w:t>
      </w:r>
    </w:p>
    <w:p w14:paraId="076E2CD8" w14:textId="77777777" w:rsidR="00525F5E" w:rsidRPr="00525F5E" w:rsidRDefault="00525F5E" w:rsidP="00525F5E">
      <w:pPr>
        <w:suppressLineNumbers/>
        <w:ind w:left="720" w:hanging="720"/>
        <w:jc w:val="both"/>
        <w:rPr>
          <w:rFonts w:eastAsia="Times New Roman" w:cs="Arial"/>
          <w:b/>
          <w:bCs/>
          <w:caps/>
        </w:rPr>
      </w:pPr>
      <w:r w:rsidRPr="00525F5E">
        <w:rPr>
          <w:rFonts w:eastAsia="Times New Roman" w:cs="Arial"/>
          <w:b/>
          <w:bCs/>
          <w:caps/>
        </w:rPr>
        <w:t>ARTICLE 4. ACCOUNTS, REPORTS AND GENERAL PROVISIONS.</w:t>
      </w:r>
    </w:p>
    <w:p w14:paraId="28BB124B" w14:textId="77777777" w:rsidR="00525F5E" w:rsidRPr="00525F5E" w:rsidRDefault="006E3721" w:rsidP="00525F5E">
      <w:pPr>
        <w:suppressLineNumbers/>
        <w:ind w:left="720" w:hanging="720"/>
        <w:jc w:val="both"/>
        <w:outlineLvl w:val="3"/>
        <w:rPr>
          <w:rFonts w:eastAsia="Calibri" w:cs="Times New Roman"/>
          <w:b/>
          <w:color w:val="000000"/>
        </w:rPr>
      </w:pPr>
      <w:hyperlink r:id="rId41" w:history="1">
        <w:r w:rsidR="00525F5E" w:rsidRPr="00525F5E">
          <w:rPr>
            <w:rFonts w:eastAsia="Calibri" w:cs="Times New Roman"/>
            <w:b/>
            <w:color w:val="000000"/>
          </w:rPr>
          <w:t>§12-4-14</w:t>
        </w:r>
      </w:hyperlink>
      <w:r w:rsidR="00525F5E" w:rsidRPr="00525F5E">
        <w:rPr>
          <w:rFonts w:eastAsia="Calibri" w:cs="Times New Roman"/>
          <w:b/>
          <w:color w:val="000000"/>
        </w:rPr>
        <w:t>. West Virginia Grant Transparency and Accountability Act; Accountability of grantees receiving state funds or grants; procedures, reporting, auditing, investigations, and recovery; sworn statements by volunteer fire departments; rule making, criminal penalties.</w:t>
      </w:r>
    </w:p>
    <w:p w14:paraId="2BB98716" w14:textId="77777777" w:rsidR="00525F5E" w:rsidRPr="00525F5E" w:rsidRDefault="00525F5E" w:rsidP="00525F5E">
      <w:pPr>
        <w:ind w:firstLine="720"/>
        <w:jc w:val="both"/>
        <w:rPr>
          <w:rFonts w:eastAsia="Times New Roman" w:cs="Arial"/>
        </w:rPr>
      </w:pPr>
      <w:r w:rsidRPr="00525F5E">
        <w:rPr>
          <w:rFonts w:eastAsia="Times New Roman" w:cs="Arial"/>
        </w:rPr>
        <w:t>(a) This section may be cited as The West Virginia Grant Transparency and Accountability Act. The West Virginia Grant Transparency and Accountability Act is intended to develop a coordinated, nonredundant process for the effective oversight and monitoring of grant recipients, thereby ensuring quality programs and limiting fraud, waste, and abuse.</w:t>
      </w:r>
    </w:p>
    <w:p w14:paraId="0780278B" w14:textId="71CDA78E" w:rsidR="00525F5E" w:rsidRPr="00525F5E" w:rsidRDefault="00525F5E" w:rsidP="00525F5E">
      <w:pPr>
        <w:ind w:firstLine="720"/>
        <w:jc w:val="both"/>
        <w:rPr>
          <w:rFonts w:eastAsia="Times New Roman" w:cs="Arial"/>
        </w:rPr>
      </w:pPr>
      <w:r w:rsidRPr="00525F5E">
        <w:rPr>
          <w:rFonts w:eastAsia="Times New Roman" w:cs="Arial"/>
        </w:rPr>
        <w:t>  (b) For the purposes of this section:</w:t>
      </w:r>
    </w:p>
    <w:p w14:paraId="5A79BD16" w14:textId="0D639985" w:rsidR="00525F5E" w:rsidRPr="00525F5E" w:rsidRDefault="00525F5E" w:rsidP="00525F5E">
      <w:pPr>
        <w:ind w:firstLine="720"/>
        <w:jc w:val="both"/>
        <w:rPr>
          <w:rFonts w:eastAsia="Times New Roman" w:cs="Arial"/>
        </w:rPr>
      </w:pPr>
      <w:r w:rsidRPr="00525F5E">
        <w:rPr>
          <w:rFonts w:eastAsia="Times New Roman" w:cs="Arial"/>
        </w:rPr>
        <w:t xml:space="preserve">(1) </w:t>
      </w:r>
      <w:r w:rsidR="00202B94">
        <w:rPr>
          <w:rFonts w:eastAsia="Times New Roman" w:cs="Arial"/>
        </w:rPr>
        <w:t>“</w:t>
      </w:r>
      <w:r w:rsidRPr="00525F5E">
        <w:rPr>
          <w:rFonts w:eastAsia="Times New Roman" w:cs="Arial"/>
        </w:rPr>
        <w:t>Grantor</w:t>
      </w:r>
      <w:r w:rsidR="00202B94">
        <w:rPr>
          <w:rFonts w:eastAsia="Times New Roman" w:cs="Arial"/>
        </w:rPr>
        <w:t>”</w:t>
      </w:r>
      <w:r w:rsidRPr="00525F5E">
        <w:rPr>
          <w:rFonts w:eastAsia="Times New Roman" w:cs="Arial"/>
        </w:rPr>
        <w:t xml:space="preserve"> means a state spending unit awarding a state grant.</w:t>
      </w:r>
    </w:p>
    <w:p w14:paraId="0B57DAAC" w14:textId="365402C4" w:rsidR="00525F5E" w:rsidRPr="00525F5E" w:rsidRDefault="00525F5E" w:rsidP="00525F5E">
      <w:pPr>
        <w:ind w:firstLine="720"/>
        <w:jc w:val="both"/>
        <w:rPr>
          <w:rFonts w:eastAsia="Times New Roman" w:cs="Arial"/>
        </w:rPr>
      </w:pPr>
      <w:r w:rsidRPr="00525F5E">
        <w:rPr>
          <w:rFonts w:eastAsia="Times New Roman" w:cs="Arial"/>
        </w:rPr>
        <w:t xml:space="preserve">(2) </w:t>
      </w:r>
      <w:r w:rsidR="00202B94">
        <w:rPr>
          <w:rFonts w:eastAsia="Times New Roman" w:cs="Arial"/>
        </w:rPr>
        <w:t>“</w:t>
      </w:r>
      <w:r w:rsidRPr="00525F5E">
        <w:rPr>
          <w:rFonts w:eastAsia="Times New Roman" w:cs="Arial"/>
        </w:rPr>
        <w:t>Grantee</w:t>
      </w:r>
      <w:r w:rsidR="00202B94">
        <w:rPr>
          <w:rFonts w:eastAsia="Times New Roman" w:cs="Arial"/>
        </w:rPr>
        <w:t>”</w:t>
      </w:r>
      <w:r w:rsidRPr="00525F5E">
        <w:rPr>
          <w:rFonts w:eastAsia="Times New Roman" w:cs="Arial"/>
        </w:rPr>
        <w:t xml:space="preserve"> means any entity receiving a state grant, including a state spending unit, local government, corporation, partnership, association, individual, or other legal entity.</w:t>
      </w:r>
    </w:p>
    <w:p w14:paraId="446CBE9E" w14:textId="611BC43C" w:rsidR="00525F5E" w:rsidRPr="00525F5E" w:rsidRDefault="00525F5E" w:rsidP="00525F5E">
      <w:pPr>
        <w:ind w:firstLine="720"/>
        <w:jc w:val="both"/>
        <w:rPr>
          <w:rFonts w:eastAsia="Times New Roman" w:cs="Arial"/>
        </w:rPr>
      </w:pPr>
      <w:r w:rsidRPr="00525F5E">
        <w:rPr>
          <w:rFonts w:eastAsia="Times New Roman" w:cs="Arial"/>
        </w:rPr>
        <w:t xml:space="preserve">(3) </w:t>
      </w:r>
      <w:r w:rsidR="00202B94">
        <w:rPr>
          <w:rFonts w:eastAsia="Times New Roman" w:cs="Arial"/>
        </w:rPr>
        <w:t>“</w:t>
      </w:r>
      <w:r w:rsidRPr="00525F5E">
        <w:rPr>
          <w:rFonts w:eastAsia="Times New Roman" w:cs="Arial"/>
        </w:rPr>
        <w:t>Subgrantee</w:t>
      </w:r>
      <w:r w:rsidR="00202B94">
        <w:rPr>
          <w:rFonts w:eastAsia="Times New Roman" w:cs="Arial"/>
        </w:rPr>
        <w:t>”</w:t>
      </w:r>
      <w:r w:rsidRPr="00525F5E">
        <w:rPr>
          <w:rFonts w:eastAsia="Times New Roman" w:cs="Arial"/>
        </w:rPr>
        <w:t xml:space="preserve"> means an entity, including a state spending unit, local government, corporation, partnership, association, individual, or other legal entity, who receives grant money from a grantee who was awarded a state grant.</w:t>
      </w:r>
    </w:p>
    <w:p w14:paraId="1AD98DD7" w14:textId="2DD04E2A" w:rsidR="00525F5E" w:rsidRPr="00525F5E" w:rsidRDefault="00525F5E" w:rsidP="00525F5E">
      <w:pPr>
        <w:ind w:firstLine="720"/>
        <w:jc w:val="both"/>
        <w:rPr>
          <w:rFonts w:eastAsia="Times New Roman" w:cs="Arial"/>
        </w:rPr>
      </w:pPr>
      <w:r w:rsidRPr="00525F5E">
        <w:rPr>
          <w:rFonts w:eastAsia="Times New Roman" w:cs="Arial"/>
        </w:rPr>
        <w:lastRenderedPageBreak/>
        <w:t> </w:t>
      </w:r>
      <w:proofErr w:type="gramStart"/>
      <w:r w:rsidRPr="00525F5E">
        <w:rPr>
          <w:rFonts w:eastAsia="Times New Roman" w:cs="Arial"/>
        </w:rPr>
        <w:t>(4) </w:t>
      </w:r>
      <w:r w:rsidR="00202B94">
        <w:rPr>
          <w:rFonts w:eastAsia="Times New Roman" w:cs="Arial"/>
        </w:rPr>
        <w:t>”</w:t>
      </w:r>
      <w:r w:rsidRPr="00525F5E">
        <w:rPr>
          <w:rFonts w:eastAsia="Times New Roman" w:cs="Arial"/>
        </w:rPr>
        <w:t>Report</w:t>
      </w:r>
      <w:proofErr w:type="gramEnd"/>
      <w:r w:rsidR="00202B94">
        <w:rPr>
          <w:rFonts w:eastAsia="Times New Roman" w:cs="Arial"/>
        </w:rPr>
        <w:t>”</w:t>
      </w:r>
      <w:r w:rsidRPr="00525F5E">
        <w:rPr>
          <w:rFonts w:eastAsia="Times New Roman" w:cs="Arial"/>
        </w:rPr>
        <w:t xml:space="preserve"> means an engagement, such as an agreed-upon procedures engagement or other attestation engagement, performed and prepared by a certified public accountant to test whether state grants were spent as intended. The term </w:t>
      </w:r>
      <w:r w:rsidR="00202B94">
        <w:rPr>
          <w:rFonts w:eastAsia="Times New Roman" w:cs="Arial"/>
        </w:rPr>
        <w:t>“</w:t>
      </w:r>
      <w:r w:rsidRPr="00525F5E">
        <w:rPr>
          <w:rFonts w:eastAsia="Times New Roman" w:cs="Arial"/>
        </w:rPr>
        <w:t>report</w:t>
      </w:r>
      <w:r w:rsidR="00202B94">
        <w:rPr>
          <w:rFonts w:eastAsia="Times New Roman" w:cs="Arial"/>
        </w:rPr>
        <w:t>”</w:t>
      </w:r>
      <w:r w:rsidRPr="00525F5E">
        <w:rPr>
          <w:rFonts w:eastAsia="Times New Roman" w:cs="Arial"/>
        </w:rPr>
        <w:t xml:space="preserve"> does not mean a full-scope audit or review of the person receiving state funds.</w:t>
      </w:r>
    </w:p>
    <w:p w14:paraId="27232DCD" w14:textId="715AC91C" w:rsidR="00525F5E" w:rsidRPr="00525F5E" w:rsidRDefault="00525F5E" w:rsidP="00525F5E">
      <w:pPr>
        <w:ind w:firstLine="720"/>
        <w:jc w:val="both"/>
        <w:rPr>
          <w:rFonts w:eastAsia="Times New Roman" w:cs="Arial"/>
        </w:rPr>
      </w:pPr>
      <w:r w:rsidRPr="00525F5E">
        <w:rPr>
          <w:rFonts w:eastAsia="Times New Roman" w:cs="Arial"/>
        </w:rPr>
        <w:t> </w:t>
      </w:r>
      <w:proofErr w:type="gramStart"/>
      <w:r w:rsidRPr="00525F5E">
        <w:rPr>
          <w:rFonts w:eastAsia="Times New Roman" w:cs="Arial"/>
        </w:rPr>
        <w:t>(5) </w:t>
      </w:r>
      <w:r w:rsidR="00202B94">
        <w:rPr>
          <w:rFonts w:eastAsia="Times New Roman" w:cs="Arial"/>
        </w:rPr>
        <w:t>”</w:t>
      </w:r>
      <w:r w:rsidRPr="00525F5E">
        <w:rPr>
          <w:rFonts w:eastAsia="Times New Roman" w:cs="Arial"/>
        </w:rPr>
        <w:t>State</w:t>
      </w:r>
      <w:proofErr w:type="gramEnd"/>
      <w:r w:rsidRPr="00525F5E">
        <w:rPr>
          <w:rFonts w:eastAsia="Times New Roman" w:cs="Arial"/>
        </w:rPr>
        <w:t xml:space="preserve"> grant</w:t>
      </w:r>
      <w:r w:rsidR="00202B94">
        <w:rPr>
          <w:rFonts w:eastAsia="Times New Roman" w:cs="Arial"/>
        </w:rPr>
        <w:t>”</w:t>
      </w:r>
      <w:r w:rsidRPr="00525F5E">
        <w:rPr>
          <w:rFonts w:eastAsia="Times New Roman" w:cs="Arial"/>
        </w:rPr>
        <w:t xml:space="preserve"> means funding provided by a state spending unit, regardless of the original source of the funds, to a grantee upon application for a specific purpose. The term </w:t>
      </w:r>
      <w:r w:rsidR="00202B94">
        <w:rPr>
          <w:rFonts w:eastAsia="Times New Roman" w:cs="Arial"/>
        </w:rPr>
        <w:t>“</w:t>
      </w:r>
      <w:r w:rsidRPr="00525F5E">
        <w:rPr>
          <w:rFonts w:eastAsia="Times New Roman" w:cs="Arial"/>
        </w:rPr>
        <w:t>state grant</w:t>
      </w:r>
      <w:r w:rsidR="00202B94">
        <w:rPr>
          <w:rFonts w:eastAsia="Times New Roman" w:cs="Arial"/>
        </w:rPr>
        <w:t>”</w:t>
      </w:r>
      <w:r w:rsidRPr="00525F5E">
        <w:rPr>
          <w:rFonts w:eastAsia="Times New Roman" w:cs="Arial"/>
        </w:rPr>
        <w:t xml:space="preserve"> does not include: (A) Payments for goods and services purchased by a state spending unit; (B)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and (I) federal pass-through funds that are subject to the federal Single Audit Act Amendments of 1996, 31 U.S.C. § 7501</w:t>
      </w:r>
      <w:r w:rsidR="00202B94" w:rsidRPr="00202B94">
        <w:rPr>
          <w:rFonts w:eastAsia="Times New Roman" w:cs="Arial"/>
          <w:i/>
        </w:rPr>
        <w:t xml:space="preserve"> et seq. </w:t>
      </w:r>
      <w:r w:rsidRPr="00525F5E">
        <w:rPr>
          <w:rFonts w:eastAsia="Times New Roman" w:cs="Arial"/>
        </w:rPr>
        <w:t xml:space="preserve">The term </w:t>
      </w:r>
      <w:r w:rsidR="00202B94">
        <w:rPr>
          <w:rFonts w:eastAsia="Times New Roman" w:cs="Arial"/>
        </w:rPr>
        <w:t>“</w:t>
      </w:r>
      <w:r w:rsidRPr="00525F5E">
        <w:rPr>
          <w:rFonts w:eastAsia="Times New Roman" w:cs="Arial"/>
        </w:rPr>
        <w:t>state grant</w:t>
      </w:r>
      <w:r w:rsidR="00202B94">
        <w:rPr>
          <w:rFonts w:eastAsia="Times New Roman" w:cs="Arial"/>
        </w:rPr>
        <w:t>”</w:t>
      </w:r>
      <w:r w:rsidRPr="00525F5E">
        <w:rPr>
          <w:rFonts w:eastAsia="Times New Roman" w:cs="Arial"/>
        </w:rPr>
        <w:t xml:space="preserve"> does not include formula distributions to volunteer and part-volunteer fire departments and fire companies made pursuant to </w:t>
      </w:r>
      <w:bookmarkStart w:id="2" w:name="_Hlk533757835"/>
      <w:r w:rsidRPr="00525F5E">
        <w:rPr>
          <w:rFonts w:eastAsia="Times New Roman" w:cs="Arial"/>
        </w:rPr>
        <w:t>§</w:t>
      </w:r>
      <w:bookmarkEnd w:id="2"/>
      <w:r w:rsidRPr="00525F5E">
        <w:rPr>
          <w:rFonts w:eastAsia="Times New Roman" w:cs="Arial"/>
        </w:rPr>
        <w:t>33-3-14d, §33-3-33, §33-12C-7 of this code and does not include money received from the Fire Service Equipment and Training Fund as provided in </w:t>
      </w:r>
      <w:hyperlink r:id="rId42" w:history="1">
        <w:r w:rsidRPr="00525F5E">
          <w:rPr>
            <w:rFonts w:eastAsia="Times New Roman" w:cs="Arial"/>
          </w:rPr>
          <w:t>§29-3-5f</w:t>
        </w:r>
      </w:hyperlink>
      <w:r w:rsidRPr="00525F5E">
        <w:rPr>
          <w:rFonts w:eastAsia="Times New Roman" w:cs="Arial"/>
        </w:rPr>
        <w:t> of this code.</w:t>
      </w:r>
    </w:p>
    <w:p w14:paraId="0BA0C9E6" w14:textId="1EE66181" w:rsidR="00525F5E" w:rsidRPr="00525F5E" w:rsidRDefault="00525F5E" w:rsidP="00525F5E">
      <w:pPr>
        <w:ind w:firstLine="720"/>
        <w:jc w:val="both"/>
        <w:rPr>
          <w:rFonts w:eastAsia="Times New Roman" w:cs="Arial"/>
        </w:rPr>
      </w:pPr>
      <w:r w:rsidRPr="00525F5E">
        <w:rPr>
          <w:rFonts w:eastAsia="Times New Roman" w:cs="Arial"/>
        </w:rPr>
        <w:t xml:space="preserve">(6) </w:t>
      </w:r>
      <w:r w:rsidR="00202B94">
        <w:rPr>
          <w:rFonts w:eastAsia="Times New Roman" w:cs="Arial"/>
        </w:rPr>
        <w:t>“</w:t>
      </w:r>
      <w:r w:rsidRPr="00525F5E">
        <w:rPr>
          <w:rFonts w:eastAsia="Times New Roman" w:cs="Arial"/>
        </w:rPr>
        <w:t>West Virginia debarred list</w:t>
      </w:r>
      <w:r w:rsidR="00202B94">
        <w:rPr>
          <w:rFonts w:eastAsia="Times New Roman" w:cs="Arial"/>
        </w:rPr>
        <w:t>”</w:t>
      </w:r>
      <w:r w:rsidRPr="00525F5E">
        <w:rPr>
          <w:rFonts w:eastAsia="Times New Roman" w:cs="Arial"/>
        </w:rPr>
        <w:t xml:space="preserve"> means the list maintained by the State Auditor that contains the names of individuals and entities that are ineligible, either temporarily or permanently, from receiving an award of grant funds from the state.</w:t>
      </w:r>
    </w:p>
    <w:p w14:paraId="326E276A" w14:textId="5204C574" w:rsidR="00525F5E" w:rsidRPr="00525F5E" w:rsidRDefault="00525F5E" w:rsidP="00525F5E">
      <w:pPr>
        <w:ind w:firstLine="720"/>
        <w:jc w:val="both"/>
        <w:rPr>
          <w:rFonts w:eastAsia="Times New Roman" w:cs="Arial"/>
        </w:rPr>
      </w:pPr>
      <w:r w:rsidRPr="00525F5E">
        <w:rPr>
          <w:rFonts w:eastAsia="Times New Roman" w:cs="Arial"/>
        </w:rPr>
        <w:t xml:space="preserve">(7) </w:t>
      </w:r>
      <w:r w:rsidR="00202B94">
        <w:rPr>
          <w:rFonts w:eastAsia="Times New Roman" w:cs="Arial"/>
        </w:rPr>
        <w:t>“</w:t>
      </w:r>
      <w:r w:rsidRPr="00525F5E">
        <w:rPr>
          <w:rFonts w:eastAsia="Times New Roman" w:cs="Arial"/>
        </w:rPr>
        <w:t>State Auditor</w:t>
      </w:r>
      <w:r w:rsidR="00202B94">
        <w:rPr>
          <w:rFonts w:eastAsia="Times New Roman" w:cs="Arial"/>
        </w:rPr>
        <w:t>”</w:t>
      </w:r>
      <w:r w:rsidRPr="00525F5E">
        <w:rPr>
          <w:rFonts w:eastAsia="Times New Roman" w:cs="Arial"/>
        </w:rPr>
        <w:t xml:space="preserve"> means the State Auditor of West Virginia, by himself or herself, or by any person appointed, designated, or approved by the State Auditor to perform the service.</w:t>
      </w:r>
    </w:p>
    <w:p w14:paraId="46EAE373" w14:textId="3A4DD54C" w:rsidR="00525F5E" w:rsidRPr="00525F5E" w:rsidRDefault="00525F5E" w:rsidP="00525F5E">
      <w:pPr>
        <w:ind w:firstLine="720"/>
        <w:jc w:val="both"/>
        <w:rPr>
          <w:rFonts w:eastAsia="Times New Roman" w:cs="Arial"/>
        </w:rPr>
      </w:pPr>
      <w:r w:rsidRPr="00525F5E">
        <w:rPr>
          <w:rFonts w:eastAsia="Times New Roman" w:cs="Arial"/>
        </w:rPr>
        <w:t xml:space="preserve">(8) </w:t>
      </w:r>
      <w:r w:rsidR="00202B94">
        <w:rPr>
          <w:rFonts w:eastAsia="Times New Roman" w:cs="Arial"/>
        </w:rPr>
        <w:t>“</w:t>
      </w:r>
      <w:r w:rsidRPr="00525F5E">
        <w:rPr>
          <w:rFonts w:eastAsia="Times New Roman" w:cs="Arial"/>
        </w:rPr>
        <w:t>Stop payment order</w:t>
      </w:r>
      <w:r w:rsidR="00202B94">
        <w:rPr>
          <w:rFonts w:eastAsia="Times New Roman" w:cs="Arial"/>
        </w:rPr>
        <w:t>”</w:t>
      </w:r>
      <w:r w:rsidRPr="00525F5E">
        <w:rPr>
          <w:rFonts w:eastAsia="Times New Roman" w:cs="Arial"/>
        </w:rPr>
        <w:t xml:space="preserve"> means a communication from the state grant-making agency to the State Auditor and the State Treasurer, following procedures by the State Auditor, causing the cessation of payments to a grantee or subgrantee </w:t>
      </w:r>
      <w:proofErr w:type="gramStart"/>
      <w:r w:rsidRPr="00525F5E">
        <w:rPr>
          <w:rFonts w:eastAsia="Times New Roman" w:cs="Arial"/>
        </w:rPr>
        <w:t>as a result of</w:t>
      </w:r>
      <w:proofErr w:type="gramEnd"/>
      <w:r w:rsidRPr="00525F5E">
        <w:rPr>
          <w:rFonts w:eastAsia="Times New Roman" w:cs="Arial"/>
        </w:rPr>
        <w:t xml:space="preserve"> the grantee or subgrantee</w:t>
      </w:r>
      <w:r w:rsidR="00202B94">
        <w:rPr>
          <w:rFonts w:eastAsia="Times New Roman" w:cs="Arial"/>
        </w:rPr>
        <w:t>’</w:t>
      </w:r>
      <w:r w:rsidRPr="00525F5E">
        <w:rPr>
          <w:rFonts w:eastAsia="Times New Roman" w:cs="Arial"/>
        </w:rPr>
        <w:t xml:space="preserve">s failure </w:t>
      </w:r>
      <w:r w:rsidRPr="00525F5E">
        <w:rPr>
          <w:rFonts w:eastAsia="Times New Roman" w:cs="Arial"/>
        </w:rPr>
        <w:lastRenderedPageBreak/>
        <w:t>to comply with one or more terms of the grant or subgrant, violations of law, or the initiation of an audit or investigation.</w:t>
      </w:r>
    </w:p>
    <w:p w14:paraId="3C2499BB" w14:textId="365A19F7" w:rsidR="00525F5E" w:rsidRPr="00525F5E" w:rsidRDefault="00525F5E" w:rsidP="00525F5E">
      <w:pPr>
        <w:ind w:firstLine="720"/>
        <w:jc w:val="both"/>
        <w:rPr>
          <w:rFonts w:eastAsia="Times New Roman" w:cs="Arial"/>
        </w:rPr>
      </w:pPr>
      <w:r w:rsidRPr="00525F5E">
        <w:rPr>
          <w:rFonts w:eastAsia="Times New Roman" w:cs="Arial"/>
        </w:rPr>
        <w:t xml:space="preserve">(9) </w:t>
      </w:r>
      <w:r w:rsidR="00202B94">
        <w:rPr>
          <w:rFonts w:eastAsia="Times New Roman" w:cs="Arial"/>
        </w:rPr>
        <w:t>“</w:t>
      </w:r>
      <w:r w:rsidRPr="00525F5E">
        <w:rPr>
          <w:rFonts w:eastAsia="Times New Roman" w:cs="Arial"/>
        </w:rPr>
        <w:t>Stop payment procedure</w:t>
      </w:r>
      <w:r w:rsidR="00202B94">
        <w:rPr>
          <w:rFonts w:eastAsia="Times New Roman" w:cs="Arial"/>
        </w:rPr>
        <w:t>”</w:t>
      </w:r>
      <w:r w:rsidRPr="00525F5E">
        <w:rPr>
          <w:rFonts w:eastAsia="Times New Roman" w:cs="Arial"/>
        </w:rPr>
        <w:t xml:space="preserve"> means the procedure created by the State Auditor which effects a stop payment order or the lifting of a stop payment order. </w:t>
      </w:r>
    </w:p>
    <w:p w14:paraId="632A6470" w14:textId="6B496042" w:rsidR="00525F5E" w:rsidRPr="00525F5E" w:rsidRDefault="00525F5E" w:rsidP="00525F5E">
      <w:pPr>
        <w:ind w:firstLine="720"/>
        <w:jc w:val="both"/>
        <w:rPr>
          <w:rFonts w:eastAsia="Times New Roman" w:cs="Arial"/>
        </w:rPr>
      </w:pPr>
      <w:r w:rsidRPr="00525F5E">
        <w:rPr>
          <w:rFonts w:eastAsia="Times New Roman" w:cs="Arial"/>
        </w:rPr>
        <w:t> (c) (1) Any grantee who receives one or more state grants in the amount of $50,000 or more in the aggregate in a state</w:t>
      </w:r>
      <w:r w:rsidR="00202B94">
        <w:rPr>
          <w:rFonts w:eastAsia="Times New Roman" w:cs="Arial"/>
        </w:rPr>
        <w:t>’</w:t>
      </w:r>
      <w:r w:rsidRPr="00525F5E">
        <w:rPr>
          <w:rFonts w:eastAsia="Times New Roman" w:cs="Arial"/>
        </w:rPr>
        <w:t>s fiscal year shall file with the grantor and the State Auditor a report of the disbursement of the state grant funds. When the grantor causes an audit, by an independent certified public accountant, to be conducted of the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w:t>
      </w:r>
      <w:proofErr w:type="gramStart"/>
      <w:r w:rsidRPr="00525F5E">
        <w:rPr>
          <w:rFonts w:eastAsia="Times New Roman" w:cs="Arial"/>
        </w:rPr>
        <w:t>133, and</w:t>
      </w:r>
      <w:proofErr w:type="gramEnd"/>
      <w:r w:rsidRPr="00525F5E">
        <w:rPr>
          <w:rFonts w:eastAsia="Times New Roman" w:cs="Arial"/>
        </w:rPr>
        <w:t xml:space="preserve"> submitted within the period provided in this section may be substituted for the report.</w:t>
      </w:r>
    </w:p>
    <w:p w14:paraId="6C5BFDCB" w14:textId="77777777" w:rsidR="00525F5E" w:rsidRPr="00525F5E" w:rsidRDefault="00525F5E" w:rsidP="00525F5E">
      <w:pPr>
        <w:ind w:firstLine="720"/>
        <w:jc w:val="both"/>
        <w:rPr>
          <w:rFonts w:eastAsia="Times New Roman" w:cs="Arial"/>
        </w:rPr>
      </w:pPr>
      <w:r w:rsidRPr="00525F5E">
        <w:rPr>
          <w:rFonts w:eastAsia="Times New Roman" w:cs="Arial"/>
        </w:rPr>
        <w:t>(2) Any grantee who receives a state grant in an amount less than $50,000 or who is not required to file a report because an audit has been conducted or substituted as provided by subdivision (1) of this subsection shall file with the grantor and State Auditor a sworn statement of expenditures made under the grant.</w:t>
      </w:r>
    </w:p>
    <w:p w14:paraId="20243E2C" w14:textId="77777777" w:rsidR="00525F5E" w:rsidRPr="00525F5E" w:rsidRDefault="00525F5E" w:rsidP="00525F5E">
      <w:pPr>
        <w:ind w:firstLine="720"/>
        <w:jc w:val="both"/>
        <w:rPr>
          <w:rFonts w:eastAsia="Times New Roman" w:cs="Arial"/>
        </w:rPr>
      </w:pPr>
      <w:r w:rsidRPr="00525F5E">
        <w:rPr>
          <w:rFonts w:eastAsia="Times New Roman" w:cs="Arial"/>
        </w:rPr>
        <w:t xml:space="preserve">(3) Subgrant of grant funds – If any grantee obtains grant funds and grants any part or </w:t>
      </w:r>
      <w:proofErr w:type="gramStart"/>
      <w:r w:rsidRPr="00525F5E">
        <w:rPr>
          <w:rFonts w:eastAsia="Times New Roman" w:cs="Arial"/>
        </w:rPr>
        <w:t>all of</w:t>
      </w:r>
      <w:proofErr w:type="gramEnd"/>
      <w:r w:rsidRPr="00525F5E">
        <w:rPr>
          <w:rFonts w:eastAsia="Times New Roman" w:cs="Arial"/>
        </w:rPr>
        <w:t xml:space="preserve"> those funds to a subgrantee for a specific purpose or purposes, the granted funds shall be treated as a state grant.</w:t>
      </w:r>
    </w:p>
    <w:p w14:paraId="2971E757" w14:textId="5D0A14E0" w:rsidR="00525F5E" w:rsidRPr="00525F5E" w:rsidRDefault="00525F5E" w:rsidP="00525F5E">
      <w:pPr>
        <w:ind w:firstLine="720"/>
        <w:jc w:val="both"/>
        <w:rPr>
          <w:rFonts w:eastAsia="Times New Roman" w:cs="Arial"/>
        </w:rPr>
      </w:pPr>
      <w:r w:rsidRPr="00525F5E">
        <w:rPr>
          <w:rFonts w:eastAsia="Times New Roman" w:cs="Arial"/>
        </w:rPr>
        <w:t xml:space="preserve"> (4) Reports and sworn statements of expenditures required by </w:t>
      </w:r>
      <w:proofErr w:type="gramStart"/>
      <w:r w:rsidRPr="00525F5E">
        <w:rPr>
          <w:rFonts w:eastAsia="Times New Roman" w:cs="Arial"/>
        </w:rPr>
        <w:t>this  section</w:t>
      </w:r>
      <w:proofErr w:type="gramEnd"/>
      <w:r w:rsidRPr="00525F5E">
        <w:rPr>
          <w:rFonts w:eastAsia="Times New Roman" w:cs="Arial"/>
        </w:rPr>
        <w:t xml:space="preserve"> shall be filed within two years of the end of the grantee</w:t>
      </w:r>
      <w:r w:rsidR="00202B94">
        <w:rPr>
          <w:rFonts w:eastAsia="Times New Roman" w:cs="Arial"/>
        </w:rPr>
        <w:t>’</w:t>
      </w:r>
      <w:r w:rsidRPr="00525F5E">
        <w:rPr>
          <w:rFonts w:eastAsia="Times New Roman" w:cs="Arial"/>
        </w:rPr>
        <w:t>s fiscal year in which the disbursement of state grant funds by the grantor was made. The report shall be made by an independent certified public accountant at the cost of the grantee. State grant funds may be used to pay for the report if the applicable grant provisions allow. The scope of the report is limited to showing that the state grant funds were spent for the purposes intended when the grant was made.</w:t>
      </w:r>
    </w:p>
    <w:p w14:paraId="11C4C7C7" w14:textId="77777777" w:rsidR="00525F5E" w:rsidRPr="00525F5E" w:rsidRDefault="00525F5E" w:rsidP="00525F5E">
      <w:pPr>
        <w:ind w:firstLine="720"/>
        <w:jc w:val="both"/>
        <w:rPr>
          <w:rFonts w:eastAsia="Times New Roman" w:cs="Arial"/>
        </w:rPr>
      </w:pPr>
      <w:r w:rsidRPr="00525F5E">
        <w:rPr>
          <w:rFonts w:eastAsia="Times New Roman" w:cs="Arial"/>
        </w:rPr>
        <w:lastRenderedPageBreak/>
        <w:t>(5) In the event the State Auditor determines that applicable reporting or record keeping provisions for state grants are delinquent or not in compliance with this code, the State Auditor shall notify the State Treasurer and no further grant funds appropriated to the grantor agency under the specific grant shall be encumbered or expended until such time as the State Auditor determines that all applicable reporting or record keeping provisions are brought into compliance: </w:t>
      </w:r>
      <w:r w:rsidRPr="00202B94">
        <w:rPr>
          <w:rFonts w:eastAsia="Times New Roman" w:cs="Arial"/>
          <w:i/>
          <w:iCs/>
        </w:rPr>
        <w:t>Provided</w:t>
      </w:r>
      <w:r w:rsidRPr="00525F5E">
        <w:rPr>
          <w:rFonts w:eastAsia="Times New Roman" w:cs="Arial"/>
          <w:i/>
          <w:iCs/>
        </w:rPr>
        <w:t>, </w:t>
      </w:r>
      <w:r w:rsidRPr="00525F5E">
        <w:rPr>
          <w:rFonts w:eastAsia="Times New Roman" w:cs="Arial"/>
        </w:rPr>
        <w:t>That such suspension of funding does not violate federal law or regulations or unreasonably prevent or detrimentally impact the ability of the agency to receive federal support or funding.</w:t>
      </w:r>
    </w:p>
    <w:p w14:paraId="4530E899" w14:textId="4AD787C1" w:rsidR="00525F5E" w:rsidRPr="00525F5E" w:rsidRDefault="00525F5E" w:rsidP="00525F5E">
      <w:pPr>
        <w:ind w:firstLine="720"/>
        <w:jc w:val="both"/>
        <w:rPr>
          <w:rFonts w:eastAsia="Times New Roman" w:cs="Arial"/>
        </w:rPr>
      </w:pPr>
      <w:r w:rsidRPr="00525F5E">
        <w:rPr>
          <w:rFonts w:eastAsia="Times New Roman" w:cs="Arial"/>
        </w:rPr>
        <w:t>(6) Each State grant-making agency shall designate a Chief Accountability Officer, to the extent possible from within its existing staff, who shall serve as a liaison to the State Auditor and shall be responsible for the state agency</w:t>
      </w:r>
      <w:r w:rsidR="00202B94">
        <w:rPr>
          <w:rFonts w:eastAsia="Times New Roman" w:cs="Arial"/>
        </w:rPr>
        <w:t>’</w:t>
      </w:r>
      <w:r w:rsidRPr="00525F5E">
        <w:rPr>
          <w:rFonts w:eastAsia="Times New Roman" w:cs="Arial"/>
        </w:rPr>
        <w:t>s implementation of and compliance with the law, rules, and terms of grants. Such position may be held concurrently with any other designated position.</w:t>
      </w:r>
    </w:p>
    <w:p w14:paraId="0057FE1E" w14:textId="63E2AB26" w:rsidR="00525F5E" w:rsidRPr="00525F5E" w:rsidRDefault="00525F5E" w:rsidP="00525F5E">
      <w:pPr>
        <w:ind w:firstLine="720"/>
        <w:jc w:val="both"/>
        <w:rPr>
          <w:rFonts w:eastAsia="Times New Roman" w:cs="Arial"/>
        </w:rPr>
      </w:pPr>
      <w:r w:rsidRPr="00525F5E">
        <w:rPr>
          <w:rFonts w:eastAsia="Times New Roman" w:cs="Arial"/>
        </w:rPr>
        <w:t xml:space="preserve"> (d)(1) Grantor agencies or the State Auditor shall issue stop payment orders for failure to file required reports. Any grantee failing to file a required report or sworn statement of expenditures within the two-year period as provided in this section for state grant funds is barred from subsequently receiving state grants until the grantee has filed the report or sworn statement of expenditures and is otherwise in compliance with the provisions of this section.</w:t>
      </w:r>
    </w:p>
    <w:p w14:paraId="4ABC71C8" w14:textId="615A3245" w:rsidR="00525F5E" w:rsidRPr="00525F5E" w:rsidRDefault="00525F5E" w:rsidP="00525F5E">
      <w:pPr>
        <w:ind w:firstLine="720"/>
        <w:jc w:val="both"/>
        <w:rPr>
          <w:rFonts w:eastAsia="Times New Roman" w:cs="Arial"/>
        </w:rPr>
      </w:pPr>
      <w:r w:rsidRPr="00525F5E">
        <w:rPr>
          <w:rFonts w:eastAsia="Times New Roman" w:cs="Arial"/>
        </w:rPr>
        <w:t>(2) Any grantor of a state grant shall report any grantee failing to file a required report or sworn statement of expenditures within the required period provided in this section to the State Auditor for purposes of debarment from receiving state grants.</w:t>
      </w:r>
    </w:p>
    <w:p w14:paraId="3A65D7EE" w14:textId="77777777" w:rsidR="00525F5E" w:rsidRPr="00525F5E" w:rsidRDefault="00525F5E" w:rsidP="00525F5E">
      <w:pPr>
        <w:ind w:firstLine="720"/>
        <w:jc w:val="both"/>
        <w:rPr>
          <w:rFonts w:eastAsia="Times New Roman" w:cs="Arial"/>
        </w:rPr>
      </w:pPr>
      <w:r w:rsidRPr="00525F5E">
        <w:rPr>
          <w:rFonts w:eastAsia="Times New Roman" w:cs="Arial"/>
        </w:rPr>
        <w:t>(3) The State Auditor shall maintain a searchable and publicly accessible database listing all awarded state grants. All grantors shall provide a list of grantees and subgrantees to the State Auditor and all other information regarding grant funds and grantees as required by law or rule.</w:t>
      </w:r>
    </w:p>
    <w:p w14:paraId="70199841" w14:textId="0C55D0A0" w:rsidR="00525F5E" w:rsidRPr="00525F5E" w:rsidRDefault="00525F5E" w:rsidP="00525F5E">
      <w:pPr>
        <w:ind w:firstLine="720"/>
        <w:jc w:val="both"/>
        <w:rPr>
          <w:rFonts w:eastAsia="Times New Roman" w:cs="Arial"/>
        </w:rPr>
      </w:pPr>
      <w:r w:rsidRPr="00525F5E">
        <w:rPr>
          <w:rFonts w:eastAsia="Times New Roman" w:cs="Arial"/>
        </w:rPr>
        <w:t xml:space="preserve"> (e)(1) The state agency administering the state grant shall notify the grantee of the reporting requirements set forth in this section.</w:t>
      </w:r>
    </w:p>
    <w:p w14:paraId="20F2EACE" w14:textId="533132F6" w:rsidR="00525F5E" w:rsidRPr="00525F5E" w:rsidRDefault="00525F5E" w:rsidP="00525F5E">
      <w:pPr>
        <w:ind w:firstLine="720"/>
        <w:jc w:val="both"/>
        <w:rPr>
          <w:rFonts w:eastAsia="Times New Roman" w:cs="Arial"/>
        </w:rPr>
      </w:pPr>
      <w:r w:rsidRPr="00525F5E">
        <w:rPr>
          <w:rFonts w:eastAsia="Times New Roman" w:cs="Arial"/>
        </w:rPr>
        <w:lastRenderedPageBreak/>
        <w:t>(2) All grantors awarding state grants shall, prior to awarding a state grant verify that the grantee is not barred from receiving state grants pursuant to this section. The verification process shall, at a minimum, include:</w:t>
      </w:r>
    </w:p>
    <w:p w14:paraId="2226979C" w14:textId="77777777" w:rsidR="00525F5E" w:rsidRPr="00525F5E" w:rsidRDefault="00525F5E" w:rsidP="00525F5E">
      <w:pPr>
        <w:ind w:firstLine="720"/>
        <w:jc w:val="both"/>
        <w:rPr>
          <w:rFonts w:eastAsia="Times New Roman" w:cs="Arial"/>
        </w:rPr>
      </w:pPr>
      <w:r w:rsidRPr="00525F5E">
        <w:rPr>
          <w:rFonts w:eastAsia="Times New Roman" w:cs="Arial"/>
        </w:rPr>
        <w:t>(A) A requirement that the grantee seeking the state grant provide a sworn statement from an authorized representative that the grantee has filed all reports and sworn statements of expenditures for state grants received as required under this section; and</w:t>
      </w:r>
    </w:p>
    <w:p w14:paraId="3D930D0B" w14:textId="662AF9BC" w:rsidR="00525F5E" w:rsidRPr="00525F5E" w:rsidRDefault="00525F5E" w:rsidP="00525F5E">
      <w:pPr>
        <w:ind w:firstLine="720"/>
        <w:jc w:val="both"/>
        <w:rPr>
          <w:rFonts w:eastAsia="Times New Roman" w:cs="Arial"/>
        </w:rPr>
      </w:pPr>
      <w:r w:rsidRPr="00525F5E">
        <w:rPr>
          <w:rFonts w:eastAsia="Times New Roman" w:cs="Arial"/>
        </w:rPr>
        <w:t>(B) Confirmation from the State Auditor by the grantor that the grantee has not been identified as one who has failed to file a report or sworn statement of expenditures under this section. Confirmation may be accomplished by accessing the computerized database provided for in this section.</w:t>
      </w:r>
    </w:p>
    <w:p w14:paraId="4D6842E0" w14:textId="17DD42D1" w:rsidR="00525F5E" w:rsidRPr="00525F5E" w:rsidRDefault="00525F5E" w:rsidP="00525F5E">
      <w:pPr>
        <w:ind w:firstLine="720"/>
        <w:jc w:val="both"/>
        <w:rPr>
          <w:rFonts w:eastAsia="Times New Roman" w:cs="Arial"/>
        </w:rPr>
      </w:pPr>
      <w:r w:rsidRPr="00525F5E">
        <w:rPr>
          <w:rFonts w:eastAsia="Times New Roman" w:cs="Arial"/>
        </w:rPr>
        <w:t xml:space="preserve">(3) If any report or sworn statement of expenditures submitted pursuant to the requirements of this section provides evidence of a reportable condition or violation, the grantor shall provide a copy of the report or sworn statement of expenditures to </w:t>
      </w:r>
      <w:proofErr w:type="gramStart"/>
      <w:r w:rsidRPr="00525F5E">
        <w:rPr>
          <w:rFonts w:eastAsia="Times New Roman" w:cs="Arial"/>
        </w:rPr>
        <w:t>the  State</w:t>
      </w:r>
      <w:proofErr w:type="gramEnd"/>
      <w:r w:rsidRPr="00525F5E">
        <w:rPr>
          <w:rFonts w:eastAsia="Times New Roman" w:cs="Arial"/>
        </w:rPr>
        <w:t xml:space="preserve"> Auditor within 30 days of receipt by the grantor.</w:t>
      </w:r>
    </w:p>
    <w:p w14:paraId="33DA6A16" w14:textId="77777777" w:rsidR="00525F5E" w:rsidRPr="00525F5E" w:rsidRDefault="00525F5E" w:rsidP="00525F5E">
      <w:pPr>
        <w:ind w:firstLine="720"/>
        <w:jc w:val="both"/>
        <w:rPr>
          <w:rFonts w:eastAsia="Times New Roman" w:cs="Arial"/>
        </w:rPr>
      </w:pPr>
      <w:r w:rsidRPr="00525F5E">
        <w:rPr>
          <w:rFonts w:eastAsia="Times New Roman" w:cs="Arial"/>
        </w:rPr>
        <w:t>(4) The grantor and State Auditor shall maintain copies of reports and sworn statements of expenditures required by this section and make the reports or sworn statements of expenditures available for public inspection, as well as for use in audits and performance reviews of the grantor.</w:t>
      </w:r>
    </w:p>
    <w:p w14:paraId="5D24983F" w14:textId="787F318E" w:rsidR="00525F5E" w:rsidRPr="00525F5E" w:rsidRDefault="00525F5E" w:rsidP="00525F5E">
      <w:pPr>
        <w:ind w:firstLine="720"/>
        <w:jc w:val="both"/>
        <w:rPr>
          <w:rFonts w:eastAsia="Times New Roman" w:cs="Arial"/>
        </w:rPr>
      </w:pPr>
      <w:r w:rsidRPr="00525F5E">
        <w:rPr>
          <w:rFonts w:eastAsia="Times New Roman" w:cs="Arial"/>
        </w:rPr>
        <w:t>(5) Stop payment procedures – The State Auditor, in cooperation with state grant-making agencies, shall promulgate legislative, procedural, and interpretive rules in accordance with the provisions of </w:t>
      </w:r>
      <w:hyperlink r:id="rId43" w:history="1">
        <w:r w:rsidRPr="00525F5E">
          <w:rPr>
            <w:rFonts w:eastAsia="Times New Roman" w:cs="Arial"/>
          </w:rPr>
          <w:t>§29A-3-1</w:t>
        </w:r>
      </w:hyperlink>
      <w:r w:rsidR="00202B94" w:rsidRPr="00202B94">
        <w:rPr>
          <w:rFonts w:eastAsia="Times New Roman" w:cs="Arial"/>
          <w:i/>
        </w:rPr>
        <w:t xml:space="preserve"> et seq. </w:t>
      </w:r>
      <w:r w:rsidRPr="00525F5E">
        <w:rPr>
          <w:rFonts w:eastAsia="Times New Roman" w:cs="Arial"/>
        </w:rPr>
        <w:t>of this code in implementing the provisions of this section which shall include, but not be limited to:</w:t>
      </w:r>
    </w:p>
    <w:p w14:paraId="5FF182F3" w14:textId="77777777" w:rsidR="00525F5E" w:rsidRPr="00525F5E" w:rsidRDefault="00525F5E" w:rsidP="00525F5E">
      <w:pPr>
        <w:ind w:firstLine="720"/>
        <w:jc w:val="both"/>
        <w:rPr>
          <w:rFonts w:eastAsia="Times New Roman" w:cs="Arial"/>
        </w:rPr>
      </w:pPr>
      <w:r w:rsidRPr="00525F5E">
        <w:rPr>
          <w:rFonts w:eastAsia="Times New Roman" w:cs="Arial"/>
        </w:rPr>
        <w:t xml:space="preserve">(A) Procedures concerning issuing and lifting stop payments and other corrective </w:t>
      </w:r>
      <w:proofErr w:type="gramStart"/>
      <w:r w:rsidRPr="00525F5E">
        <w:rPr>
          <w:rFonts w:eastAsia="Times New Roman" w:cs="Arial"/>
        </w:rPr>
        <w:t>actions;</w:t>
      </w:r>
      <w:proofErr w:type="gramEnd"/>
    </w:p>
    <w:p w14:paraId="4F398ADB" w14:textId="77777777" w:rsidR="00525F5E" w:rsidRPr="00525F5E" w:rsidRDefault="00525F5E" w:rsidP="00525F5E">
      <w:pPr>
        <w:ind w:firstLine="720"/>
        <w:jc w:val="both"/>
        <w:rPr>
          <w:rFonts w:eastAsia="Times New Roman" w:cs="Arial"/>
        </w:rPr>
      </w:pPr>
      <w:r w:rsidRPr="00525F5E">
        <w:rPr>
          <w:rFonts w:eastAsia="Times New Roman" w:cs="Arial"/>
        </w:rPr>
        <w:t xml:space="preserve">(B) Factors to be considered in determining whether to issue a stop payment order including whether or not a stop payment order is in the best interest of the </w:t>
      </w:r>
      <w:proofErr w:type="gramStart"/>
      <w:r w:rsidRPr="00525F5E">
        <w:rPr>
          <w:rFonts w:eastAsia="Times New Roman" w:cs="Arial"/>
        </w:rPr>
        <w:t>state;</w:t>
      </w:r>
      <w:proofErr w:type="gramEnd"/>
    </w:p>
    <w:p w14:paraId="6D90C095" w14:textId="77777777" w:rsidR="00525F5E" w:rsidRPr="00525F5E" w:rsidRDefault="00525F5E" w:rsidP="00525F5E">
      <w:pPr>
        <w:ind w:firstLine="720"/>
        <w:jc w:val="both"/>
        <w:rPr>
          <w:rFonts w:eastAsia="Times New Roman" w:cs="Arial"/>
        </w:rPr>
      </w:pPr>
      <w:r w:rsidRPr="00525F5E">
        <w:rPr>
          <w:rFonts w:eastAsia="Times New Roman" w:cs="Arial"/>
        </w:rPr>
        <w:lastRenderedPageBreak/>
        <w:t>(C) Factors to be considered in determining whether a stop payment order should be lifted; and</w:t>
      </w:r>
    </w:p>
    <w:p w14:paraId="653909D7" w14:textId="77777777" w:rsidR="00525F5E" w:rsidRPr="00525F5E" w:rsidRDefault="00525F5E" w:rsidP="00525F5E">
      <w:pPr>
        <w:ind w:firstLine="720"/>
        <w:jc w:val="both"/>
        <w:rPr>
          <w:rFonts w:eastAsia="Times New Roman" w:cs="Arial"/>
        </w:rPr>
      </w:pPr>
      <w:r w:rsidRPr="00525F5E">
        <w:rPr>
          <w:rFonts w:eastAsia="Times New Roman" w:cs="Arial"/>
        </w:rPr>
        <w:t>(D) Procedures for notification to the grantee or subgrantee of the issuance of a stop payment order, the lifting of a stop payment order, and any other related information.</w:t>
      </w:r>
    </w:p>
    <w:p w14:paraId="583B64BB" w14:textId="77777777" w:rsidR="00525F5E" w:rsidRPr="00525F5E" w:rsidRDefault="00525F5E" w:rsidP="00525F5E">
      <w:pPr>
        <w:ind w:firstLine="720"/>
        <w:jc w:val="both"/>
        <w:rPr>
          <w:rFonts w:eastAsia="Times New Roman" w:cs="Arial"/>
        </w:rPr>
      </w:pPr>
      <w:r w:rsidRPr="00525F5E">
        <w:rPr>
          <w:rFonts w:eastAsia="Times New Roman" w:cs="Arial"/>
        </w:rPr>
        <w:t>(6) Informal Conference – Whenever a grantor agency reasonably believes that grant funds are subject to recovery, the grantor agency shall provide the grantee the opportunity for at least one informal conference to determine the facts and issues and to resolve any conflicts before taking any formal recovery actions.</w:t>
      </w:r>
    </w:p>
    <w:p w14:paraId="79943BC9" w14:textId="77777777" w:rsidR="00525F5E" w:rsidRPr="00525F5E" w:rsidRDefault="00525F5E" w:rsidP="00525F5E">
      <w:pPr>
        <w:ind w:firstLine="720"/>
        <w:jc w:val="both"/>
        <w:rPr>
          <w:rFonts w:eastAsia="Times New Roman" w:cs="Arial"/>
        </w:rPr>
      </w:pPr>
      <w:r w:rsidRPr="00525F5E">
        <w:rPr>
          <w:rFonts w:eastAsia="Times New Roman" w:cs="Arial"/>
        </w:rPr>
        <w:t>(7) Formal Procedures for Recovery –</w:t>
      </w:r>
    </w:p>
    <w:p w14:paraId="46C696C3" w14:textId="77777777" w:rsidR="00525F5E" w:rsidRPr="00525F5E" w:rsidRDefault="00525F5E" w:rsidP="00525F5E">
      <w:pPr>
        <w:ind w:firstLine="720"/>
        <w:jc w:val="both"/>
        <w:rPr>
          <w:rFonts w:eastAsia="Times New Roman" w:cs="Arial"/>
        </w:rPr>
      </w:pPr>
      <w:r w:rsidRPr="00525F5E">
        <w:rPr>
          <w:rFonts w:eastAsia="Times New Roman" w:cs="Arial"/>
        </w:rPr>
        <w:t>(A) If a grantor agency determines that certain grant funds are to be recovered, then, prior to taking any action to recover the grant funds, the grantor agency shall provide the grantee of the funds a written notice of the intended recovery. This notice shall identify the funds and the amount to be recovered and the specific facts which permit recovery.</w:t>
      </w:r>
    </w:p>
    <w:p w14:paraId="4B92A3B6" w14:textId="77777777" w:rsidR="00525F5E" w:rsidRPr="00525F5E" w:rsidRDefault="00525F5E" w:rsidP="00525F5E">
      <w:pPr>
        <w:ind w:firstLine="720"/>
        <w:jc w:val="both"/>
        <w:rPr>
          <w:rFonts w:eastAsia="Times New Roman" w:cs="Arial"/>
        </w:rPr>
      </w:pPr>
      <w:r w:rsidRPr="00525F5E">
        <w:rPr>
          <w:rFonts w:eastAsia="Times New Roman" w:cs="Arial"/>
        </w:rPr>
        <w:t>(B) A grantee shall have 35 days from the receipt of the notice required in paragraph (A) of this subdivision to return the grant funds or request a hearing in writing to show why recovery is not justified or proper.</w:t>
      </w:r>
    </w:p>
    <w:p w14:paraId="539F5408" w14:textId="77777777" w:rsidR="00525F5E" w:rsidRPr="00525F5E" w:rsidRDefault="00525F5E" w:rsidP="00525F5E">
      <w:pPr>
        <w:ind w:firstLine="720"/>
        <w:jc w:val="both"/>
        <w:rPr>
          <w:rFonts w:eastAsia="Times New Roman" w:cs="Arial"/>
        </w:rPr>
      </w:pPr>
      <w:r w:rsidRPr="00525F5E">
        <w:rPr>
          <w:rFonts w:eastAsia="Times New Roman" w:cs="Arial"/>
        </w:rPr>
        <w:t>(C) If a grantee requests a hearing pursuant to paragraph (B) of this subdivision, then:</w:t>
      </w:r>
    </w:p>
    <w:p w14:paraId="2267ABB9" w14:textId="2094EB4D" w:rsidR="00525F5E" w:rsidRPr="00525F5E" w:rsidRDefault="00525F5E" w:rsidP="00525F5E">
      <w:pPr>
        <w:ind w:firstLine="720"/>
        <w:jc w:val="both"/>
        <w:rPr>
          <w:rFonts w:eastAsia="Times New Roman" w:cs="Arial"/>
        </w:rPr>
      </w:pPr>
      <w:r w:rsidRPr="00525F5E">
        <w:rPr>
          <w:rFonts w:eastAsia="Times New Roman" w:cs="Arial"/>
        </w:rPr>
        <w:t>(</w:t>
      </w:r>
      <w:proofErr w:type="spellStart"/>
      <w:r w:rsidRPr="00525F5E">
        <w:rPr>
          <w:rFonts w:eastAsia="Times New Roman" w:cs="Arial"/>
        </w:rPr>
        <w:t>i</w:t>
      </w:r>
      <w:proofErr w:type="spellEnd"/>
      <w:r w:rsidRPr="00525F5E">
        <w:rPr>
          <w:rFonts w:eastAsia="Times New Roman" w:cs="Arial"/>
        </w:rPr>
        <w:t>) The hearing shall be conducted under §29A-5-1</w:t>
      </w:r>
      <w:r w:rsidR="00202B94" w:rsidRPr="00202B94">
        <w:rPr>
          <w:rFonts w:eastAsia="Times New Roman" w:cs="Arial"/>
          <w:i/>
        </w:rPr>
        <w:t xml:space="preserve"> et seq. </w:t>
      </w:r>
      <w:r w:rsidRPr="00525F5E">
        <w:rPr>
          <w:rFonts w:eastAsia="Times New Roman" w:cs="Arial"/>
        </w:rPr>
        <w:t xml:space="preserve">of this code, and be presided over by the grantor agency head or their </w:t>
      </w:r>
      <w:proofErr w:type="gramStart"/>
      <w:r w:rsidRPr="00525F5E">
        <w:rPr>
          <w:rFonts w:eastAsia="Times New Roman" w:cs="Arial"/>
        </w:rPr>
        <w:t>designee;</w:t>
      </w:r>
      <w:proofErr w:type="gramEnd"/>
    </w:p>
    <w:p w14:paraId="7E33927F" w14:textId="77777777" w:rsidR="00525F5E" w:rsidRPr="00525F5E" w:rsidRDefault="00525F5E" w:rsidP="00525F5E">
      <w:pPr>
        <w:ind w:firstLine="720"/>
        <w:jc w:val="both"/>
        <w:rPr>
          <w:rFonts w:eastAsia="Times New Roman" w:cs="Arial"/>
        </w:rPr>
      </w:pPr>
      <w:r w:rsidRPr="00525F5E">
        <w:rPr>
          <w:rFonts w:eastAsia="Times New Roman" w:cs="Arial"/>
        </w:rPr>
        <w:t>(ii) The grantor agency shall hold the hearing at which the grantee or designated representative may present evidence and witnesses to show why recovery should not be permitted; and</w:t>
      </w:r>
    </w:p>
    <w:p w14:paraId="1B881E7B" w14:textId="77777777" w:rsidR="00525F5E" w:rsidRPr="00525F5E" w:rsidRDefault="00525F5E" w:rsidP="00525F5E">
      <w:pPr>
        <w:ind w:firstLine="720"/>
        <w:jc w:val="both"/>
        <w:rPr>
          <w:rFonts w:eastAsia="Times New Roman" w:cs="Arial"/>
        </w:rPr>
      </w:pPr>
      <w:r w:rsidRPr="00525F5E">
        <w:rPr>
          <w:rFonts w:eastAsia="Times New Roman" w:cs="Arial"/>
        </w:rPr>
        <w:t>(iii) After the conclusion of the hearing, the grantor agency shall make a final decision and issue a written final recovery order in compliance with </w:t>
      </w:r>
      <w:hyperlink r:id="rId44" w:history="1">
        <w:r w:rsidRPr="00525F5E">
          <w:rPr>
            <w:rFonts w:eastAsia="Times New Roman" w:cs="Arial"/>
          </w:rPr>
          <w:t>§29A-5-3</w:t>
        </w:r>
      </w:hyperlink>
      <w:r w:rsidRPr="00525F5E">
        <w:rPr>
          <w:rFonts w:eastAsia="Times New Roman" w:cs="Arial"/>
        </w:rPr>
        <w:t> of this code and send a copy of the order to the grantee and the State Auditor.</w:t>
      </w:r>
    </w:p>
    <w:p w14:paraId="50061067" w14:textId="77777777" w:rsidR="00525F5E" w:rsidRPr="00525F5E" w:rsidRDefault="00525F5E" w:rsidP="00525F5E">
      <w:pPr>
        <w:ind w:firstLine="720"/>
        <w:jc w:val="both"/>
        <w:rPr>
          <w:rFonts w:eastAsia="Times New Roman" w:cs="Arial"/>
        </w:rPr>
      </w:pPr>
      <w:r w:rsidRPr="00525F5E">
        <w:rPr>
          <w:rFonts w:eastAsia="Times New Roman" w:cs="Arial"/>
        </w:rPr>
        <w:lastRenderedPageBreak/>
        <w:t>(D)(</w:t>
      </w:r>
      <w:proofErr w:type="spellStart"/>
      <w:r w:rsidRPr="00525F5E">
        <w:rPr>
          <w:rFonts w:eastAsia="Times New Roman" w:cs="Arial"/>
        </w:rPr>
        <w:t>i</w:t>
      </w:r>
      <w:proofErr w:type="spellEnd"/>
      <w:r w:rsidRPr="00525F5E">
        <w:rPr>
          <w:rFonts w:eastAsia="Times New Roman" w:cs="Arial"/>
        </w:rPr>
        <w:t>) If a grantee requests a hearing pursuant to paragraph (B) of this subdivision then the grantor agency may not take any action of recovery until at least 35 days after the grantor agency has issued a final recovery order pursuant to the requirements of paragraph (C) of this subdivision.</w:t>
      </w:r>
    </w:p>
    <w:p w14:paraId="13B01058" w14:textId="77777777" w:rsidR="00525F5E" w:rsidRPr="00525F5E" w:rsidRDefault="00525F5E" w:rsidP="00525F5E">
      <w:pPr>
        <w:ind w:firstLine="720"/>
        <w:jc w:val="both"/>
        <w:rPr>
          <w:rFonts w:eastAsia="Times New Roman" w:cs="Arial"/>
        </w:rPr>
      </w:pPr>
      <w:r w:rsidRPr="00525F5E">
        <w:rPr>
          <w:rFonts w:eastAsia="Times New Roman" w:cs="Arial"/>
        </w:rPr>
        <w:t xml:space="preserve">(ii) If a grantee does not return the grant funds or request a hearing as permitted in paragraph (B) of this subdivision, then the grantor agency may proceed with recovery of the grant funds identified in the notice issued pursuant to the requirements of paragraph (A) of this subdivision, at any time after the expiration of the </w:t>
      </w:r>
      <w:proofErr w:type="gramStart"/>
      <w:r w:rsidRPr="00525F5E">
        <w:rPr>
          <w:rFonts w:eastAsia="Times New Roman" w:cs="Arial"/>
        </w:rPr>
        <w:t>35 day</w:t>
      </w:r>
      <w:proofErr w:type="gramEnd"/>
      <w:r w:rsidRPr="00525F5E">
        <w:rPr>
          <w:rFonts w:eastAsia="Times New Roman" w:cs="Arial"/>
        </w:rPr>
        <w:t xml:space="preserve"> request period established in paragraph (B) of this subdivision.</w:t>
      </w:r>
    </w:p>
    <w:p w14:paraId="646FBA09" w14:textId="77777777" w:rsidR="00525F5E" w:rsidRPr="00525F5E" w:rsidRDefault="00525F5E" w:rsidP="00525F5E">
      <w:pPr>
        <w:ind w:firstLine="720"/>
        <w:jc w:val="both"/>
        <w:rPr>
          <w:rFonts w:eastAsia="Times New Roman" w:cs="Arial"/>
        </w:rPr>
      </w:pPr>
      <w:r w:rsidRPr="00525F5E">
        <w:rPr>
          <w:rFonts w:eastAsia="Times New Roman" w:cs="Arial"/>
        </w:rPr>
        <w:t xml:space="preserve">(8) Recovery of Grant Funds by Grantor Agency – Any grant funds which have been misspent or are being improperly held are subject to recovery by the grantor agency which made the grant. The grantor agency making the grant shall take affirmative and timely action to recover all misspent or improperly held grant funds. </w:t>
      </w:r>
      <w:proofErr w:type="gramStart"/>
      <w:r w:rsidRPr="00525F5E">
        <w:rPr>
          <w:rFonts w:eastAsia="Times New Roman" w:cs="Arial"/>
        </w:rPr>
        <w:t>In order to</w:t>
      </w:r>
      <w:proofErr w:type="gramEnd"/>
      <w:r w:rsidRPr="00525F5E">
        <w:rPr>
          <w:rFonts w:eastAsia="Times New Roman" w:cs="Arial"/>
        </w:rPr>
        <w:t xml:space="preserve"> effectuate the recovery of such grant funds, the grantor agency making the grant may use any one or a combination of the following:</w:t>
      </w:r>
    </w:p>
    <w:p w14:paraId="2D40E2B5" w14:textId="77777777" w:rsidR="00525F5E" w:rsidRPr="00525F5E" w:rsidRDefault="00525F5E" w:rsidP="00525F5E">
      <w:pPr>
        <w:ind w:firstLine="720"/>
        <w:jc w:val="both"/>
        <w:rPr>
          <w:rFonts w:eastAsia="Times New Roman" w:cs="Arial"/>
        </w:rPr>
      </w:pPr>
      <w:r w:rsidRPr="00525F5E">
        <w:rPr>
          <w:rFonts w:eastAsia="Times New Roman" w:cs="Arial"/>
        </w:rPr>
        <w:t xml:space="preserve">(A) Offset the amounts against existing grants or future grants to be made by the grantor agency making the </w:t>
      </w:r>
      <w:proofErr w:type="gramStart"/>
      <w:r w:rsidRPr="00525F5E">
        <w:rPr>
          <w:rFonts w:eastAsia="Times New Roman" w:cs="Arial"/>
        </w:rPr>
        <w:t>recovery;</w:t>
      </w:r>
      <w:proofErr w:type="gramEnd"/>
    </w:p>
    <w:p w14:paraId="2D4601C3" w14:textId="77777777" w:rsidR="00525F5E" w:rsidRPr="00525F5E" w:rsidRDefault="00525F5E" w:rsidP="00525F5E">
      <w:pPr>
        <w:ind w:firstLine="720"/>
        <w:jc w:val="both"/>
        <w:rPr>
          <w:rFonts w:eastAsia="Times New Roman" w:cs="Arial"/>
        </w:rPr>
      </w:pPr>
      <w:r w:rsidRPr="00525F5E">
        <w:rPr>
          <w:rFonts w:eastAsia="Times New Roman" w:cs="Arial"/>
        </w:rPr>
        <w:t xml:space="preserve">(B) Request offsets of the amounts from existing grants or future grants to be made by </w:t>
      </w:r>
      <w:proofErr w:type="gramStart"/>
      <w:r w:rsidRPr="00525F5E">
        <w:rPr>
          <w:rFonts w:eastAsia="Times New Roman" w:cs="Arial"/>
        </w:rPr>
        <w:t>other</w:t>
      </w:r>
      <w:proofErr w:type="gramEnd"/>
      <w:r w:rsidRPr="00525F5E">
        <w:rPr>
          <w:rFonts w:eastAsia="Times New Roman" w:cs="Arial"/>
        </w:rPr>
        <w:t xml:space="preserve"> grantor agencies;</w:t>
      </w:r>
    </w:p>
    <w:p w14:paraId="71BE5EAB" w14:textId="77777777" w:rsidR="00525F5E" w:rsidRPr="00525F5E" w:rsidRDefault="00525F5E" w:rsidP="00525F5E">
      <w:pPr>
        <w:ind w:firstLine="720"/>
        <w:jc w:val="both"/>
        <w:rPr>
          <w:rFonts w:eastAsia="Times New Roman" w:cs="Arial"/>
        </w:rPr>
      </w:pPr>
      <w:r w:rsidRPr="00525F5E">
        <w:rPr>
          <w:rFonts w:eastAsia="Times New Roman" w:cs="Arial"/>
        </w:rPr>
        <w:t xml:space="preserve">(C) Initiate any debt collection method authorized by law against any private person, business, or </w:t>
      </w:r>
      <w:proofErr w:type="gramStart"/>
      <w:r w:rsidRPr="00525F5E">
        <w:rPr>
          <w:rFonts w:eastAsia="Times New Roman" w:cs="Arial"/>
        </w:rPr>
        <w:t>entity;</w:t>
      </w:r>
      <w:proofErr w:type="gramEnd"/>
    </w:p>
    <w:p w14:paraId="2F42B53E" w14:textId="71C5EB76" w:rsidR="00525F5E" w:rsidRPr="00525F5E" w:rsidRDefault="00525F5E" w:rsidP="00525F5E">
      <w:pPr>
        <w:ind w:firstLine="720"/>
        <w:jc w:val="both"/>
        <w:rPr>
          <w:rFonts w:eastAsia="Times New Roman" w:cs="Arial"/>
        </w:rPr>
      </w:pPr>
      <w:r w:rsidRPr="00525F5E">
        <w:rPr>
          <w:rFonts w:eastAsia="Times New Roman" w:cs="Arial"/>
        </w:rPr>
        <w:t>(D) Remove the grantee from the grantor agency</w:t>
      </w:r>
      <w:r w:rsidR="00202B94">
        <w:rPr>
          <w:rFonts w:eastAsia="Times New Roman" w:cs="Arial"/>
        </w:rPr>
        <w:t>’</w:t>
      </w:r>
      <w:r w:rsidRPr="00525F5E">
        <w:rPr>
          <w:rFonts w:eastAsia="Times New Roman" w:cs="Arial"/>
        </w:rPr>
        <w:t>s programs and debar the grantee</w:t>
      </w:r>
      <w:r w:rsidR="00202B94">
        <w:rPr>
          <w:rFonts w:eastAsia="Times New Roman" w:cs="Arial"/>
        </w:rPr>
        <w:t>’</w:t>
      </w:r>
      <w:r w:rsidRPr="00525F5E">
        <w:rPr>
          <w:rFonts w:eastAsia="Times New Roman" w:cs="Arial"/>
        </w:rPr>
        <w:t>s participation in future grant programs for a period not to exceed three years or until removed from the debarred list; or</w:t>
      </w:r>
    </w:p>
    <w:p w14:paraId="2D2FCD63" w14:textId="77777777" w:rsidR="00525F5E" w:rsidRPr="00525F5E" w:rsidRDefault="00525F5E" w:rsidP="00525F5E">
      <w:pPr>
        <w:ind w:firstLine="720"/>
        <w:jc w:val="both"/>
        <w:rPr>
          <w:rFonts w:eastAsia="Times New Roman" w:cs="Arial"/>
        </w:rPr>
      </w:pPr>
      <w:r w:rsidRPr="00525F5E">
        <w:rPr>
          <w:rFonts w:eastAsia="Times New Roman" w:cs="Arial"/>
        </w:rPr>
        <w:t>(E) Request further action under subdivision (9) of this subsection to recover grant funds and otherwise enforce all applicable laws.</w:t>
      </w:r>
    </w:p>
    <w:p w14:paraId="1DE71BD8" w14:textId="003915FC" w:rsidR="00525F5E" w:rsidRPr="00525F5E" w:rsidRDefault="00525F5E" w:rsidP="00525F5E">
      <w:pPr>
        <w:ind w:firstLine="720"/>
        <w:jc w:val="both"/>
        <w:rPr>
          <w:rFonts w:eastAsia="Times New Roman" w:cs="Arial"/>
        </w:rPr>
      </w:pPr>
      <w:r w:rsidRPr="00525F5E">
        <w:rPr>
          <w:rFonts w:eastAsia="Times New Roman" w:cs="Arial"/>
        </w:rPr>
        <w:lastRenderedPageBreak/>
        <w:t xml:space="preserve">(9) Recovery of State Grant Funds – The Attorney General, independently or on behalf of the State Auditor, may take any action within his or her authority to recover any grant funds which have been misapplied or are being improperly held and have all the powers of collection established in this act in addition to any other powers authorized by law, including, without limitation, to file lawsuits to recover grant funds. </w:t>
      </w:r>
    </w:p>
    <w:p w14:paraId="4623EEE2" w14:textId="382D8101" w:rsidR="00525F5E" w:rsidRPr="00525F5E" w:rsidRDefault="00525F5E" w:rsidP="00525F5E">
      <w:pPr>
        <w:ind w:firstLine="720"/>
        <w:jc w:val="both"/>
        <w:rPr>
          <w:rFonts w:eastAsia="Times New Roman" w:cs="Arial"/>
        </w:rPr>
      </w:pPr>
      <w:bookmarkStart w:id="3" w:name="_Hlk62646560"/>
      <w:r w:rsidRPr="00525F5E">
        <w:rPr>
          <w:rFonts w:eastAsia="Times New Roman" w:cs="Arial"/>
        </w:rPr>
        <w:t>(10) All grant funds, whose use is not restricted by law or otherwise appropriated, which are recovered by the grantor, or State Auditor, and expired or unexpended grant funds remaining at grant completion or termination, shall be</w:t>
      </w:r>
      <w:r w:rsidR="00666958">
        <w:rPr>
          <w:rFonts w:eastAsia="Times New Roman" w:cs="Arial"/>
        </w:rPr>
        <w:t xml:space="preserve"> </w:t>
      </w:r>
      <w:r w:rsidRPr="00525F5E">
        <w:rPr>
          <w:rFonts w:eastAsia="Times New Roman" w:cs="Arial"/>
        </w:rPr>
        <w:t>deposited in a special revenue fund, which is hereby created and established in the State Treasury to be known as the Grant Recovery Fund. The moneys in the fund, with all interest or other earnings thereon, shall be expended only upon appropriation by the Legislature.</w:t>
      </w:r>
      <w:bookmarkEnd w:id="3"/>
      <w:r w:rsidRPr="00525F5E">
        <w:rPr>
          <w:rFonts w:eastAsia="Times New Roman" w:cs="Arial"/>
        </w:rPr>
        <w:t xml:space="preserve">  </w:t>
      </w:r>
    </w:p>
    <w:p w14:paraId="6B901D87" w14:textId="2AE8687C" w:rsidR="00525F5E" w:rsidRPr="00525F5E" w:rsidRDefault="00525F5E" w:rsidP="00525F5E">
      <w:pPr>
        <w:ind w:firstLine="720"/>
        <w:jc w:val="both"/>
        <w:rPr>
          <w:rFonts w:eastAsia="Times New Roman" w:cs="Arial"/>
        </w:rPr>
      </w:pPr>
      <w:r w:rsidRPr="00525F5E">
        <w:rPr>
          <w:rFonts w:eastAsia="Times New Roman" w:cs="Arial"/>
        </w:rPr>
        <w:t>(11)</w:t>
      </w:r>
      <w:r w:rsidR="00666958" w:rsidRPr="00525F5E">
        <w:rPr>
          <w:rFonts w:eastAsia="Times New Roman" w:cs="Arial"/>
        </w:rPr>
        <w:t xml:space="preserve"> </w:t>
      </w:r>
      <w:r w:rsidRPr="00525F5E">
        <w:rPr>
          <w:rFonts w:eastAsia="Times New Roman" w:cs="Arial"/>
        </w:rPr>
        <w:t>The</w:t>
      </w:r>
      <w:r w:rsidR="00666958">
        <w:rPr>
          <w:rFonts w:eastAsia="Times New Roman" w:cs="Arial"/>
        </w:rPr>
        <w:t xml:space="preserve"> </w:t>
      </w:r>
      <w:r w:rsidRPr="00525F5E">
        <w:rPr>
          <w:rFonts w:eastAsia="Times New Roman" w:cs="Arial"/>
        </w:rPr>
        <w:t>State Auditor has authority to promulgate procedural and interpretive rules and propose legislative rules for promulgation in accordance with the provisions of §29A-3-1</w:t>
      </w:r>
      <w:r w:rsidR="00202B94" w:rsidRPr="00202B94">
        <w:rPr>
          <w:rFonts w:eastAsia="Times New Roman" w:cs="Arial"/>
          <w:i/>
        </w:rPr>
        <w:t xml:space="preserve"> et seq. </w:t>
      </w:r>
      <w:r w:rsidRPr="00525F5E">
        <w:rPr>
          <w:rFonts w:eastAsia="Times New Roman" w:cs="Arial"/>
        </w:rPr>
        <w:t>of this code to assist in implementing the provisions of this section.</w:t>
      </w:r>
      <w:r w:rsidR="00666958">
        <w:rPr>
          <w:rFonts w:eastAsia="Times New Roman" w:cs="Arial"/>
        </w:rPr>
        <w:t xml:space="preserve"> </w:t>
      </w:r>
      <w:r w:rsidRPr="00525F5E">
        <w:rPr>
          <w:rFonts w:eastAsia="Times New Roman" w:cs="Arial"/>
        </w:rPr>
        <w:t>The rules shall set forth uniform administrative requirements and reporting procedures for state grants and subgrants to ensure compliance. State granting agencies shall not impose additional or inconsistent requirements unless specifically required by state or federal law.</w:t>
      </w:r>
    </w:p>
    <w:p w14:paraId="12C9C48C" w14:textId="77777777" w:rsidR="00525F5E" w:rsidRPr="00525F5E" w:rsidRDefault="00525F5E" w:rsidP="00525F5E">
      <w:pPr>
        <w:ind w:firstLine="720"/>
        <w:jc w:val="both"/>
        <w:rPr>
          <w:rFonts w:eastAsia="Times New Roman" w:cs="Arial"/>
        </w:rPr>
      </w:pPr>
      <w:r w:rsidRPr="00525F5E">
        <w:rPr>
          <w:rFonts w:eastAsia="Times New Roman" w:cs="Arial"/>
        </w:rPr>
        <w:t xml:space="preserve">(12) Conflicts of interest – The State Auditor shall adopt rules regarding </w:t>
      </w:r>
      <w:proofErr w:type="gramStart"/>
      <w:r w:rsidRPr="00525F5E">
        <w:rPr>
          <w:rFonts w:eastAsia="Times New Roman" w:cs="Arial"/>
        </w:rPr>
        <w:t>conflict of interest</w:t>
      </w:r>
      <w:proofErr w:type="gramEnd"/>
      <w:r w:rsidRPr="00525F5E">
        <w:rPr>
          <w:rFonts w:eastAsia="Times New Roman" w:cs="Arial"/>
        </w:rPr>
        <w:t xml:space="preserve"> policies for state grants. Grantors, grantees, and subgrantees must disclose in writing any potential conflicts of interest to the grant applicant prior to awarding the grant.</w:t>
      </w:r>
    </w:p>
    <w:p w14:paraId="6185F61D" w14:textId="572DE27B" w:rsidR="00525F5E" w:rsidRPr="00525F5E" w:rsidRDefault="00525F5E" w:rsidP="00525F5E">
      <w:pPr>
        <w:ind w:firstLine="720"/>
        <w:jc w:val="both"/>
        <w:rPr>
          <w:rFonts w:eastAsia="Times New Roman" w:cs="Arial"/>
        </w:rPr>
      </w:pPr>
      <w:r w:rsidRPr="00525F5E">
        <w:rPr>
          <w:rFonts w:eastAsia="Times New Roman" w:cs="Arial"/>
        </w:rPr>
        <w:t xml:space="preserve"> (f)(1) Any state agency administering a state grant shall, in the manner designated by the State Auditor, notify the State Auditor of the maximum amount of funds to be disbursed, the identity of the grantee authorized to receive the funds, the grantee</w:t>
      </w:r>
      <w:r w:rsidR="00202B94">
        <w:rPr>
          <w:rFonts w:eastAsia="Times New Roman" w:cs="Arial"/>
        </w:rPr>
        <w:t>’</w:t>
      </w:r>
      <w:r w:rsidRPr="00525F5E">
        <w:rPr>
          <w:rFonts w:eastAsia="Times New Roman" w:cs="Arial"/>
        </w:rPr>
        <w:t>s fiscal year and federal employer identification number, and the purpose and nature of the state grant within 30 days of making the state grant or authorizing the disbursement of the funds, whichever is later.</w:t>
      </w:r>
    </w:p>
    <w:p w14:paraId="6B3FACC5" w14:textId="77777777" w:rsidR="00525F5E" w:rsidRPr="00525F5E" w:rsidRDefault="00525F5E" w:rsidP="00525F5E">
      <w:pPr>
        <w:ind w:firstLine="720"/>
        <w:jc w:val="both"/>
        <w:rPr>
          <w:rFonts w:eastAsia="Times New Roman" w:cs="Arial"/>
        </w:rPr>
      </w:pPr>
      <w:r w:rsidRPr="00525F5E">
        <w:rPr>
          <w:rFonts w:eastAsia="Times New Roman" w:cs="Arial"/>
        </w:rPr>
        <w:lastRenderedPageBreak/>
        <w:t>(2) The State Treasurer shall provide the Legislative Auditor the information concerning formula distributions to volunteer and part-volunteer fire departments, made pursuant to §33-3-14d, §33-3-33, and §33-12C-7 of this code, the Legislative Auditor requests, and in the manner designated by the Legislative Auditor.</w:t>
      </w:r>
    </w:p>
    <w:p w14:paraId="04D3F389" w14:textId="5F4CA205" w:rsidR="00525F5E" w:rsidRPr="00525F5E" w:rsidRDefault="00525F5E" w:rsidP="00525F5E">
      <w:pPr>
        <w:ind w:firstLine="720"/>
        <w:jc w:val="both"/>
        <w:rPr>
          <w:rFonts w:eastAsia="Calibri" w:cs="Arial"/>
          <w:color w:val="000000"/>
        </w:rPr>
      </w:pPr>
      <w:r w:rsidRPr="00525F5E">
        <w:rPr>
          <w:rFonts w:eastAsia="Times New Roman" w:cs="Arial"/>
        </w:rPr>
        <w:t>(3) The State Auditor shall maintain a debarred list identifying grantees who have failed to file reports and sworn statements required by this section.</w:t>
      </w:r>
      <w:r w:rsidRPr="00525F5E">
        <w:rPr>
          <w:rFonts w:eastAsia="Calibri" w:cs="Arial"/>
          <w:color w:val="000000"/>
        </w:rPr>
        <w:t xml:space="preserve"> The list shall be in the form of a computerized database that shall be accessible by state agencies and the public over the </w:t>
      </w:r>
      <w:proofErr w:type="gramStart"/>
      <w:r w:rsidRPr="00525F5E">
        <w:rPr>
          <w:rFonts w:eastAsia="Calibri" w:cs="Arial"/>
          <w:color w:val="000000"/>
        </w:rPr>
        <w:t>Internet, unless</w:t>
      </w:r>
      <w:proofErr w:type="gramEnd"/>
      <w:r w:rsidRPr="00525F5E">
        <w:rPr>
          <w:rFonts w:eastAsia="Calibri" w:cs="Arial"/>
          <w:color w:val="000000"/>
        </w:rPr>
        <w:t xml:space="preserve"> public disclosure would violate federal law or regulations.</w:t>
      </w:r>
    </w:p>
    <w:p w14:paraId="52328CE2" w14:textId="6E53B92E" w:rsidR="00525F5E" w:rsidRPr="00525F5E" w:rsidRDefault="00525F5E" w:rsidP="00525F5E">
      <w:pPr>
        <w:ind w:firstLine="720"/>
        <w:jc w:val="both"/>
        <w:rPr>
          <w:rFonts w:eastAsia="Times New Roman" w:cs="Arial"/>
        </w:rPr>
      </w:pPr>
      <w:r w:rsidRPr="00525F5E">
        <w:rPr>
          <w:rFonts w:eastAsia="Times New Roman" w:cs="Arial"/>
        </w:rPr>
        <w:t> (g) An audit of state grant funds may be authorized at any time by the Joint Committee on Government and Finance to be conducted by the State Auditor in cooperation with the Legislative Auditor at no cost to the grantee.</w:t>
      </w:r>
    </w:p>
    <w:p w14:paraId="7853AA31" w14:textId="25BC603F" w:rsidR="00525F5E" w:rsidRPr="00525F5E" w:rsidRDefault="00525F5E" w:rsidP="00525F5E">
      <w:pPr>
        <w:ind w:firstLine="720"/>
        <w:jc w:val="both"/>
        <w:rPr>
          <w:rFonts w:eastAsia="Times New Roman" w:cs="Arial"/>
        </w:rPr>
      </w:pPr>
      <w:r w:rsidRPr="00525F5E">
        <w:rPr>
          <w:rFonts w:eastAsia="Times New Roman" w:cs="Arial"/>
        </w:rPr>
        <w:t xml:space="preserve"> (h) Any report submitted pursuant to the provisions of this section may be filed electronically in accordance with the provisions of §39A-1-1</w:t>
      </w:r>
      <w:r w:rsidR="00202B94" w:rsidRPr="00202B94">
        <w:rPr>
          <w:rFonts w:eastAsia="Times New Roman" w:cs="Arial"/>
          <w:i/>
        </w:rPr>
        <w:t xml:space="preserve"> et seq. </w:t>
      </w:r>
      <w:r w:rsidRPr="00525F5E">
        <w:rPr>
          <w:rFonts w:eastAsia="Times New Roman" w:cs="Arial"/>
        </w:rPr>
        <w:t>of this code.</w:t>
      </w:r>
    </w:p>
    <w:p w14:paraId="3CB50FD0" w14:textId="6809C2F5" w:rsidR="00525F5E" w:rsidRPr="00525F5E" w:rsidRDefault="00525F5E" w:rsidP="00525F5E">
      <w:pPr>
        <w:ind w:firstLine="720"/>
        <w:jc w:val="both"/>
        <w:rPr>
          <w:rFonts w:eastAsia="Times New Roman" w:cs="Arial"/>
        </w:rPr>
      </w:pPr>
      <w:r w:rsidRPr="00525F5E">
        <w:rPr>
          <w:rFonts w:eastAsia="Times New Roman" w:cs="Arial"/>
        </w:rPr>
        <w:t xml:space="preserve"> (</w:t>
      </w:r>
      <w:proofErr w:type="spellStart"/>
      <w:r w:rsidRPr="00525F5E">
        <w:rPr>
          <w:rFonts w:eastAsia="Times New Roman" w:cs="Arial"/>
        </w:rPr>
        <w:t>i</w:t>
      </w:r>
      <w:proofErr w:type="spellEnd"/>
      <w:r w:rsidRPr="00525F5E">
        <w:rPr>
          <w:rFonts w:eastAsia="Times New Roman" w:cs="Arial"/>
        </w:rPr>
        <w:t xml:space="preserve">) Any grantee who files a fraudulent sworn statement of expenditures under subsection (b) of the section, a fraudulent sworn statement under subsection (d) of this section, or a fraudulent report under this section is guilty of a felony and, upon conviction thereof, shall be fined not less than $1,000 nor more than $5,000 or imprisoned in a state </w:t>
      </w:r>
      <w:proofErr w:type="gramStart"/>
      <w:r w:rsidRPr="00525F5E">
        <w:rPr>
          <w:rFonts w:eastAsia="Times New Roman" w:cs="Arial"/>
        </w:rPr>
        <w:t>correctional facility</w:t>
      </w:r>
      <w:proofErr w:type="gramEnd"/>
      <w:r w:rsidRPr="00525F5E">
        <w:rPr>
          <w:rFonts w:eastAsia="Times New Roman" w:cs="Arial"/>
        </w:rPr>
        <w:t xml:space="preserve"> for not less than one year nor more than five years, or both fined and imprisoned.</w:t>
      </w:r>
    </w:p>
    <w:p w14:paraId="092C7BB4" w14:textId="77777777" w:rsidR="00525F5E" w:rsidRPr="00525F5E" w:rsidRDefault="00525F5E" w:rsidP="00525F5E">
      <w:pPr>
        <w:ind w:firstLine="720"/>
        <w:jc w:val="both"/>
        <w:rPr>
          <w:rFonts w:eastAsia="Times New Roman" w:cs="Arial"/>
        </w:rPr>
      </w:pPr>
      <w:r w:rsidRPr="00525F5E">
        <w:rPr>
          <w:rFonts w:eastAsia="Times New Roman" w:cs="Arial"/>
        </w:rPr>
        <w:t>(j) Prohibition on use of grant funds for prohibited political activity –</w:t>
      </w:r>
    </w:p>
    <w:p w14:paraId="0A925367" w14:textId="74FE7EC1" w:rsidR="00525F5E" w:rsidRPr="00525F5E" w:rsidRDefault="00525F5E" w:rsidP="00525F5E">
      <w:pPr>
        <w:ind w:firstLine="720"/>
        <w:jc w:val="both"/>
        <w:rPr>
          <w:rFonts w:eastAsia="Times New Roman" w:cs="Arial"/>
        </w:rPr>
      </w:pPr>
      <w:r w:rsidRPr="00525F5E">
        <w:rPr>
          <w:rFonts w:eastAsia="Times New Roman" w:cs="Arial"/>
        </w:rPr>
        <w:t>(1) For the purpose of this section</w:t>
      </w:r>
      <w:proofErr w:type="gramStart"/>
      <w:r w:rsidRPr="00525F5E">
        <w:rPr>
          <w:rFonts w:eastAsia="Times New Roman" w:cs="Arial"/>
        </w:rPr>
        <w:t>, </w:t>
      </w:r>
      <w:bookmarkStart w:id="4" w:name="_Hlk62560065"/>
      <w:r w:rsidR="00202B94">
        <w:rPr>
          <w:rFonts w:eastAsia="Times New Roman" w:cs="Arial"/>
        </w:rPr>
        <w:t>”</w:t>
      </w:r>
      <w:r w:rsidRPr="00525F5E">
        <w:rPr>
          <w:rFonts w:eastAsia="Times New Roman" w:cs="Arial"/>
        </w:rPr>
        <w:t>prohibited</w:t>
      </w:r>
      <w:proofErr w:type="gramEnd"/>
      <w:r w:rsidRPr="00525F5E">
        <w:rPr>
          <w:rFonts w:eastAsia="Times New Roman" w:cs="Arial"/>
        </w:rPr>
        <w:t xml:space="preserve"> political activity</w:t>
      </w:r>
      <w:r w:rsidR="00202B94">
        <w:rPr>
          <w:rFonts w:eastAsia="Times New Roman" w:cs="Arial"/>
        </w:rPr>
        <w:t>”</w:t>
      </w:r>
      <w:r w:rsidRPr="00525F5E">
        <w:rPr>
          <w:rFonts w:eastAsia="Times New Roman" w:cs="Arial"/>
        </w:rPr>
        <w:t> </w:t>
      </w:r>
      <w:bookmarkEnd w:id="4"/>
      <w:r w:rsidRPr="00525F5E">
        <w:rPr>
          <w:rFonts w:eastAsia="Times New Roman" w:cs="Arial"/>
        </w:rPr>
        <w:t>means activity directed toward the success or failure of a political party, candidate for political office, or ballot issue, and includes, without limitation, express advocacy for the election or defeat of a political party, candidate, or ballot issue.</w:t>
      </w:r>
    </w:p>
    <w:p w14:paraId="2A9653F0" w14:textId="77777777" w:rsidR="00525F5E" w:rsidRPr="00525F5E" w:rsidRDefault="00525F5E" w:rsidP="00525F5E">
      <w:pPr>
        <w:ind w:firstLine="720"/>
        <w:jc w:val="both"/>
        <w:rPr>
          <w:rFonts w:eastAsia="Times New Roman" w:cs="Arial"/>
        </w:rPr>
      </w:pPr>
      <w:r w:rsidRPr="00525F5E">
        <w:rPr>
          <w:rFonts w:eastAsia="Times New Roman" w:cs="Arial"/>
        </w:rPr>
        <w:t>(2) Grantors, grantees, subgrantees, and personnel thereof shall not knowingly use grant funds, or goods or services purchased with grant funds, to engage, either directly or indirectly, in a prohibited political activity.</w:t>
      </w:r>
    </w:p>
    <w:p w14:paraId="641ED688" w14:textId="77777777" w:rsidR="00525F5E" w:rsidRPr="00525F5E" w:rsidRDefault="00525F5E" w:rsidP="00525F5E">
      <w:pPr>
        <w:ind w:firstLine="720"/>
        <w:jc w:val="both"/>
        <w:rPr>
          <w:rFonts w:eastAsia="Times New Roman" w:cs="Arial"/>
        </w:rPr>
      </w:pPr>
      <w:r w:rsidRPr="00525F5E">
        <w:rPr>
          <w:rFonts w:eastAsia="Times New Roman" w:cs="Arial"/>
        </w:rPr>
        <w:lastRenderedPageBreak/>
        <w:t>(3) Grantors, grantees, subgrantees and personnel thereof shall not be knowingly compensated from grant funds for time spent engaging in a prohibited political activity.</w:t>
      </w:r>
    </w:p>
    <w:p w14:paraId="0E191007" w14:textId="77777777" w:rsidR="00525F5E" w:rsidRPr="00525F5E" w:rsidRDefault="00525F5E" w:rsidP="00525F5E">
      <w:pPr>
        <w:ind w:firstLine="720"/>
        <w:jc w:val="both"/>
        <w:rPr>
          <w:rFonts w:eastAsia="Times New Roman" w:cs="Arial"/>
        </w:rPr>
      </w:pPr>
      <w:r w:rsidRPr="00525F5E">
        <w:rPr>
          <w:rFonts w:eastAsia="Times New Roman" w:cs="Arial"/>
        </w:rPr>
        <w:t>(4) Nothing in this section shall prohibit any organization described in 26 U.S.C. §501(c)(3) or 26 U.S.C. §501(c)(4) receiving a grant from the state from engaging in any federally permissible activity regarding advocacy, indirect and direct lobbying, and political activity, provided that the specific funds acquired by a grant from the state or grantor shall not be used for those activities that are permitted by federal law but prohibited by this section.</w:t>
      </w:r>
    </w:p>
    <w:p w14:paraId="7288903E" w14:textId="77777777" w:rsidR="00525F5E" w:rsidRPr="00525F5E" w:rsidRDefault="00525F5E" w:rsidP="00525F5E">
      <w:pPr>
        <w:ind w:firstLine="720"/>
        <w:jc w:val="both"/>
        <w:rPr>
          <w:rFonts w:eastAsia="Times New Roman" w:cs="Arial"/>
        </w:rPr>
      </w:pPr>
      <w:r w:rsidRPr="00525F5E">
        <w:rPr>
          <w:rFonts w:eastAsia="Times New Roman" w:cs="Arial"/>
        </w:rPr>
        <w:t xml:space="preserve">(5) A grantor, grantee, subgrantee, or personnel thereof who knowingly uses grant funds for prohibited political activity in violation of this section is guilty of a felony and, upon conviction thereof, shall be fined not less than $1,000 nor more than $5,000 or imprisoned in a state </w:t>
      </w:r>
      <w:proofErr w:type="gramStart"/>
      <w:r w:rsidRPr="00525F5E">
        <w:rPr>
          <w:rFonts w:eastAsia="Times New Roman" w:cs="Arial"/>
        </w:rPr>
        <w:t>correctional facility</w:t>
      </w:r>
      <w:proofErr w:type="gramEnd"/>
      <w:r w:rsidRPr="00525F5E">
        <w:rPr>
          <w:rFonts w:eastAsia="Times New Roman" w:cs="Arial"/>
        </w:rPr>
        <w:t xml:space="preserve"> for not less than one year nor more than five years, or both fined and imprisoned.</w:t>
      </w:r>
    </w:p>
    <w:p w14:paraId="7C128119" w14:textId="77777777" w:rsidR="00525F5E" w:rsidRPr="00525F5E" w:rsidRDefault="00525F5E" w:rsidP="00525F5E">
      <w:pPr>
        <w:ind w:firstLine="720"/>
        <w:jc w:val="both"/>
        <w:rPr>
          <w:rFonts w:eastAsia="Times New Roman" w:cs="Arial"/>
        </w:rPr>
      </w:pPr>
      <w:r w:rsidRPr="00525F5E">
        <w:rPr>
          <w:rFonts w:eastAsia="Times New Roman" w:cs="Arial"/>
        </w:rPr>
        <w:t xml:space="preserve">(k) Reporting – Effective on or before December 31, 2022 and every three years thereafter, the State Auditor shall submit to the Joint Legislative Committee on Government and Finance a report that demonstrates the efficiencies, cost savings, and reductions in fraud, </w:t>
      </w:r>
      <w:proofErr w:type="gramStart"/>
      <w:r w:rsidRPr="00525F5E">
        <w:rPr>
          <w:rFonts w:eastAsia="Times New Roman" w:cs="Arial"/>
        </w:rPr>
        <w:t>waste</w:t>
      </w:r>
      <w:proofErr w:type="gramEnd"/>
      <w:r w:rsidRPr="00525F5E">
        <w:rPr>
          <w:rFonts w:eastAsia="Times New Roman" w:cs="Arial"/>
        </w:rPr>
        <w:t xml:space="preserve"> and abuse. The report shall include, but not be limited to, facts describing:</w:t>
      </w:r>
    </w:p>
    <w:p w14:paraId="6CEF8F8B" w14:textId="77777777" w:rsidR="00525F5E" w:rsidRPr="00525F5E" w:rsidRDefault="00525F5E" w:rsidP="00525F5E">
      <w:pPr>
        <w:ind w:firstLine="720"/>
        <w:jc w:val="both"/>
        <w:rPr>
          <w:rFonts w:eastAsia="Times New Roman" w:cs="Arial"/>
        </w:rPr>
      </w:pPr>
      <w:r w:rsidRPr="00525F5E">
        <w:rPr>
          <w:rFonts w:eastAsia="Times New Roman" w:cs="Arial"/>
        </w:rPr>
        <w:t xml:space="preserve">(1) The number and names of entities placed on the West Virginia Debarred </w:t>
      </w:r>
      <w:proofErr w:type="gramStart"/>
      <w:r w:rsidRPr="00525F5E">
        <w:rPr>
          <w:rFonts w:eastAsia="Times New Roman" w:cs="Arial"/>
        </w:rPr>
        <w:t>List;</w:t>
      </w:r>
      <w:proofErr w:type="gramEnd"/>
    </w:p>
    <w:p w14:paraId="3D62C441" w14:textId="77777777" w:rsidR="00525F5E" w:rsidRPr="00525F5E" w:rsidRDefault="00525F5E" w:rsidP="00525F5E">
      <w:pPr>
        <w:ind w:firstLine="720"/>
        <w:jc w:val="both"/>
        <w:rPr>
          <w:rFonts w:eastAsia="Times New Roman" w:cs="Arial"/>
        </w:rPr>
      </w:pPr>
      <w:r w:rsidRPr="00525F5E">
        <w:rPr>
          <w:rFonts w:eastAsia="Times New Roman" w:cs="Arial"/>
        </w:rPr>
        <w:t xml:space="preserve">(2) The number of stop payment orders issued to </w:t>
      </w:r>
      <w:proofErr w:type="gramStart"/>
      <w:r w:rsidRPr="00525F5E">
        <w:rPr>
          <w:rFonts w:eastAsia="Times New Roman" w:cs="Arial"/>
        </w:rPr>
        <w:t>grantees;</w:t>
      </w:r>
      <w:proofErr w:type="gramEnd"/>
    </w:p>
    <w:p w14:paraId="110FB5BA" w14:textId="77777777" w:rsidR="00525F5E" w:rsidRPr="00525F5E" w:rsidRDefault="00525F5E" w:rsidP="00525F5E">
      <w:pPr>
        <w:ind w:firstLine="720"/>
        <w:jc w:val="both"/>
        <w:rPr>
          <w:rFonts w:eastAsia="Times New Roman" w:cs="Arial"/>
        </w:rPr>
      </w:pPr>
      <w:r w:rsidRPr="00525F5E">
        <w:rPr>
          <w:rFonts w:eastAsia="Times New Roman" w:cs="Arial"/>
        </w:rPr>
        <w:t xml:space="preserve">(3) Any savings realized as a result of the implementation of this </w:t>
      </w:r>
      <w:proofErr w:type="gramStart"/>
      <w:r w:rsidRPr="00525F5E">
        <w:rPr>
          <w:rFonts w:eastAsia="Times New Roman" w:cs="Arial"/>
        </w:rPr>
        <w:t>act;</w:t>
      </w:r>
      <w:proofErr w:type="gramEnd"/>
    </w:p>
    <w:p w14:paraId="22BB5852" w14:textId="77777777" w:rsidR="00525F5E" w:rsidRPr="00525F5E" w:rsidRDefault="00525F5E" w:rsidP="00525F5E">
      <w:pPr>
        <w:ind w:firstLine="720"/>
        <w:jc w:val="both"/>
        <w:rPr>
          <w:rFonts w:eastAsia="Times New Roman" w:cs="Arial"/>
        </w:rPr>
      </w:pPr>
      <w:r w:rsidRPr="00525F5E">
        <w:rPr>
          <w:rFonts w:eastAsia="Times New Roman" w:cs="Arial"/>
        </w:rPr>
        <w:t xml:space="preserve">(4) A statement of funds recovered and funds in the recovery </w:t>
      </w:r>
      <w:proofErr w:type="gramStart"/>
      <w:r w:rsidRPr="00525F5E">
        <w:rPr>
          <w:rFonts w:eastAsia="Times New Roman" w:cs="Arial"/>
        </w:rPr>
        <w:t>process;</w:t>
      </w:r>
      <w:proofErr w:type="gramEnd"/>
    </w:p>
    <w:p w14:paraId="0837FAAA" w14:textId="77777777" w:rsidR="00525F5E" w:rsidRPr="00525F5E" w:rsidRDefault="00525F5E" w:rsidP="00525F5E">
      <w:pPr>
        <w:ind w:firstLine="720"/>
        <w:jc w:val="both"/>
        <w:rPr>
          <w:rFonts w:eastAsia="Times New Roman" w:cs="Arial"/>
        </w:rPr>
      </w:pPr>
      <w:r w:rsidRPr="00525F5E">
        <w:rPr>
          <w:rFonts w:eastAsia="Times New Roman" w:cs="Arial"/>
        </w:rPr>
        <w:t>(5) Any reductions in the number of duplicative audit report reviews; and</w:t>
      </w:r>
    </w:p>
    <w:p w14:paraId="100E806C" w14:textId="77777777" w:rsidR="006E3721" w:rsidRDefault="00525F5E" w:rsidP="00525F5E">
      <w:pPr>
        <w:ind w:firstLine="720"/>
        <w:jc w:val="both"/>
        <w:rPr>
          <w:rFonts w:eastAsia="Times New Roman" w:cs="Arial"/>
        </w:rPr>
        <w:sectPr w:rsidR="006E3721" w:rsidSect="00DF199D">
          <w:footerReference w:type="default" r:id="rId45"/>
          <w:type w:val="continuous"/>
          <w:pgSz w:w="12240" w:h="15840" w:code="1"/>
          <w:pgMar w:top="1440" w:right="1440" w:bottom="1440" w:left="1440" w:header="720" w:footer="720" w:gutter="0"/>
          <w:lnNumType w:countBy="1" w:restart="newSection"/>
          <w:cols w:space="720"/>
          <w:titlePg/>
          <w:docGrid w:linePitch="360"/>
        </w:sectPr>
      </w:pPr>
      <w:r w:rsidRPr="00525F5E">
        <w:rPr>
          <w:rFonts w:eastAsia="Times New Roman" w:cs="Arial"/>
        </w:rPr>
        <w:t>(6) The overall number of state grants awarded that given year and the total amount of dollars awarded by each state agency.</w:t>
      </w:r>
    </w:p>
    <w:p w14:paraId="50D2ED20" w14:textId="77777777" w:rsidR="006E3721" w:rsidRPr="00227EB7" w:rsidRDefault="006E3721" w:rsidP="006E3721">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6DFC44F" w14:textId="77777777" w:rsidR="006E3721" w:rsidRPr="00227EB7" w:rsidRDefault="006E3721" w:rsidP="006E3721">
      <w:pPr>
        <w:pStyle w:val="SectionBody"/>
        <w:spacing w:line="240" w:lineRule="auto"/>
        <w:rPr>
          <w:rFonts w:cs="Arial"/>
        </w:rPr>
      </w:pPr>
    </w:p>
    <w:p w14:paraId="117AE2D1" w14:textId="77777777" w:rsidR="006E3721" w:rsidRPr="00227EB7" w:rsidRDefault="006E3721" w:rsidP="006E3721">
      <w:pPr>
        <w:spacing w:line="240" w:lineRule="auto"/>
        <w:ind w:left="720" w:right="720" w:firstLine="180"/>
        <w:rPr>
          <w:rFonts w:cs="Arial"/>
        </w:rPr>
      </w:pPr>
    </w:p>
    <w:p w14:paraId="325C36C8" w14:textId="77777777" w:rsidR="006E3721" w:rsidRPr="00227EB7" w:rsidRDefault="006E3721" w:rsidP="006E3721">
      <w:pPr>
        <w:spacing w:line="240" w:lineRule="auto"/>
        <w:ind w:left="720" w:right="720"/>
        <w:rPr>
          <w:rFonts w:cs="Arial"/>
        </w:rPr>
      </w:pPr>
      <w:r w:rsidRPr="00227EB7">
        <w:rPr>
          <w:rFonts w:cs="Arial"/>
        </w:rPr>
        <w:t>...............................................................</w:t>
      </w:r>
    </w:p>
    <w:p w14:paraId="16AE5BBE" w14:textId="77777777" w:rsidR="006E3721" w:rsidRPr="00227EB7" w:rsidRDefault="006E3721" w:rsidP="006E372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A024DA2" w14:textId="77777777" w:rsidR="006E3721" w:rsidRPr="00227EB7" w:rsidRDefault="006E3721" w:rsidP="006E3721">
      <w:pPr>
        <w:spacing w:line="240" w:lineRule="auto"/>
        <w:ind w:left="720" w:right="720"/>
        <w:rPr>
          <w:rFonts w:cs="Arial"/>
        </w:rPr>
      </w:pPr>
    </w:p>
    <w:p w14:paraId="05690FE1" w14:textId="77777777" w:rsidR="006E3721" w:rsidRPr="00227EB7" w:rsidRDefault="006E3721" w:rsidP="006E3721">
      <w:pPr>
        <w:spacing w:line="240" w:lineRule="auto"/>
        <w:ind w:left="720" w:right="720"/>
        <w:rPr>
          <w:rFonts w:cs="Arial"/>
        </w:rPr>
      </w:pPr>
    </w:p>
    <w:p w14:paraId="2A92DDEA" w14:textId="77777777" w:rsidR="006E3721" w:rsidRPr="00227EB7" w:rsidRDefault="006E3721" w:rsidP="006E372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F58362B" w14:textId="77777777" w:rsidR="006E3721" w:rsidRPr="00227EB7" w:rsidRDefault="006E3721" w:rsidP="006E372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622F97E" w14:textId="77777777" w:rsidR="006E3721" w:rsidRPr="00227EB7" w:rsidRDefault="006E3721" w:rsidP="006E372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6CA49DE" w14:textId="77777777" w:rsidR="006E3721" w:rsidRPr="00227EB7" w:rsidRDefault="006E3721" w:rsidP="006E37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807D1F" w14:textId="77777777" w:rsidR="006E3721" w:rsidRPr="00227EB7" w:rsidRDefault="006E3721" w:rsidP="006E37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14D064D" w14:textId="77777777" w:rsidR="006E3721" w:rsidRPr="00227EB7" w:rsidRDefault="006E3721" w:rsidP="006E37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F76B01" w14:textId="77777777" w:rsidR="006E3721" w:rsidRPr="00227EB7" w:rsidRDefault="006E3721" w:rsidP="006E3721">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68D0AD39" w14:textId="77777777" w:rsidR="006E3721" w:rsidRPr="00227EB7" w:rsidRDefault="006E3721" w:rsidP="006E37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926153" w14:textId="77777777" w:rsidR="006E3721" w:rsidRPr="00227EB7" w:rsidRDefault="006E3721" w:rsidP="006E37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AC70D1"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C70B639" w14:textId="77777777" w:rsidR="006E3721" w:rsidRPr="00227EB7" w:rsidRDefault="006E3721" w:rsidP="006E3721">
      <w:pPr>
        <w:tabs>
          <w:tab w:val="center" w:pos="2610"/>
        </w:tabs>
        <w:spacing w:line="240" w:lineRule="auto"/>
        <w:ind w:right="720"/>
        <w:rPr>
          <w:rFonts w:cs="Arial"/>
        </w:rPr>
      </w:pPr>
      <w:r w:rsidRPr="00227EB7">
        <w:rPr>
          <w:rFonts w:cs="Arial"/>
          <w:i/>
          <w:iCs/>
        </w:rPr>
        <w:tab/>
        <w:t>Clerk of the House of Delegates</w:t>
      </w:r>
    </w:p>
    <w:p w14:paraId="0B0BA0AC"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1F929E"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4890B6"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0E483BD" w14:textId="77777777" w:rsidR="006E3721" w:rsidRPr="00227EB7" w:rsidRDefault="006E3721" w:rsidP="006E3721">
      <w:pPr>
        <w:tabs>
          <w:tab w:val="left" w:pos="-1255"/>
          <w:tab w:val="left" w:pos="-720"/>
          <w:tab w:val="center" w:pos="3960"/>
        </w:tabs>
        <w:spacing w:line="240" w:lineRule="auto"/>
        <w:ind w:right="720"/>
        <w:rPr>
          <w:rFonts w:cs="Arial"/>
        </w:rPr>
      </w:pPr>
      <w:r w:rsidRPr="00227EB7">
        <w:rPr>
          <w:rFonts w:cs="Arial"/>
          <w:i/>
          <w:iCs/>
        </w:rPr>
        <w:tab/>
        <w:t>Clerk of the Senate</w:t>
      </w:r>
    </w:p>
    <w:p w14:paraId="699EB988"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408860"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BC88EB"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ADD6222" w14:textId="77777777" w:rsidR="006E3721" w:rsidRPr="00227EB7" w:rsidRDefault="006E3721" w:rsidP="006E372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A0A861E"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C82FF4"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E44B48"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328C001" w14:textId="77777777" w:rsidR="006E3721" w:rsidRPr="00227EB7" w:rsidRDefault="006E3721" w:rsidP="006E3721">
      <w:pPr>
        <w:tabs>
          <w:tab w:val="center" w:pos="6210"/>
        </w:tabs>
        <w:spacing w:line="240" w:lineRule="auto"/>
        <w:ind w:right="720"/>
        <w:rPr>
          <w:rFonts w:cs="Arial"/>
        </w:rPr>
      </w:pPr>
      <w:r w:rsidRPr="00227EB7">
        <w:rPr>
          <w:rFonts w:cs="Arial"/>
        </w:rPr>
        <w:tab/>
      </w:r>
      <w:r w:rsidRPr="00227EB7">
        <w:rPr>
          <w:rFonts w:cs="Arial"/>
          <w:i/>
          <w:iCs/>
        </w:rPr>
        <w:t>President of the Senate</w:t>
      </w:r>
    </w:p>
    <w:p w14:paraId="0D5ACA35"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0C1B55"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81820B" w14:textId="77777777" w:rsidR="006E3721" w:rsidRPr="00227EB7" w:rsidRDefault="006E3721" w:rsidP="006E37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966A4B6" w14:textId="77777777" w:rsidR="006E3721" w:rsidRPr="00227EB7" w:rsidRDefault="006E3721" w:rsidP="006E3721">
      <w:pPr>
        <w:spacing w:line="240" w:lineRule="auto"/>
        <w:ind w:right="720"/>
        <w:jc w:val="both"/>
        <w:rPr>
          <w:rFonts w:cs="Arial"/>
        </w:rPr>
      </w:pPr>
    </w:p>
    <w:p w14:paraId="41C97CE2" w14:textId="77777777" w:rsidR="006E3721" w:rsidRPr="00227EB7" w:rsidRDefault="006E3721" w:rsidP="006E3721">
      <w:pPr>
        <w:spacing w:line="240" w:lineRule="auto"/>
        <w:ind w:right="720"/>
        <w:jc w:val="both"/>
        <w:rPr>
          <w:rFonts w:cs="Arial"/>
        </w:rPr>
      </w:pPr>
    </w:p>
    <w:p w14:paraId="69C8CEBA" w14:textId="77777777" w:rsidR="006E3721" w:rsidRPr="00227EB7" w:rsidRDefault="006E3721" w:rsidP="006E3721">
      <w:pPr>
        <w:spacing w:line="240" w:lineRule="auto"/>
        <w:ind w:left="720" w:right="720"/>
        <w:jc w:val="both"/>
        <w:rPr>
          <w:rFonts w:cs="Arial"/>
        </w:rPr>
      </w:pPr>
    </w:p>
    <w:p w14:paraId="57AFB399" w14:textId="77777777" w:rsidR="006E3721" w:rsidRPr="00227EB7" w:rsidRDefault="006E3721" w:rsidP="006E3721">
      <w:pPr>
        <w:tabs>
          <w:tab w:val="left" w:pos="1080"/>
        </w:tabs>
        <w:spacing w:line="240" w:lineRule="auto"/>
        <w:ind w:left="720" w:right="720"/>
        <w:jc w:val="both"/>
        <w:rPr>
          <w:rFonts w:cs="Arial"/>
        </w:rPr>
      </w:pPr>
      <w:r w:rsidRPr="00227EB7">
        <w:rPr>
          <w:rFonts w:cs="Arial"/>
        </w:rPr>
        <w:tab/>
        <w:t>The within ................................................... this the...........................................</w:t>
      </w:r>
    </w:p>
    <w:p w14:paraId="0A89E25B" w14:textId="77777777" w:rsidR="006E3721" w:rsidRPr="00227EB7" w:rsidRDefault="006E3721" w:rsidP="006E3721">
      <w:pPr>
        <w:tabs>
          <w:tab w:val="left" w:pos="1080"/>
        </w:tabs>
        <w:spacing w:line="240" w:lineRule="auto"/>
        <w:ind w:left="720" w:right="720"/>
        <w:jc w:val="both"/>
        <w:rPr>
          <w:rFonts w:cs="Arial"/>
        </w:rPr>
      </w:pPr>
    </w:p>
    <w:p w14:paraId="66BD7481" w14:textId="77777777" w:rsidR="006E3721" w:rsidRPr="00227EB7" w:rsidRDefault="006E3721" w:rsidP="006E3721">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D2B6297" w14:textId="77777777" w:rsidR="006E3721" w:rsidRPr="00227EB7" w:rsidRDefault="006E3721" w:rsidP="006E3721">
      <w:pPr>
        <w:spacing w:line="240" w:lineRule="auto"/>
        <w:ind w:left="720" w:right="720"/>
        <w:jc w:val="both"/>
        <w:rPr>
          <w:rFonts w:cs="Arial"/>
        </w:rPr>
      </w:pPr>
    </w:p>
    <w:p w14:paraId="5471F9A5" w14:textId="77777777" w:rsidR="006E3721" w:rsidRPr="00227EB7" w:rsidRDefault="006E3721" w:rsidP="006E3721">
      <w:pPr>
        <w:spacing w:line="240" w:lineRule="auto"/>
        <w:ind w:left="720" w:right="720"/>
        <w:jc w:val="both"/>
        <w:rPr>
          <w:rFonts w:cs="Arial"/>
        </w:rPr>
      </w:pPr>
    </w:p>
    <w:p w14:paraId="33831106" w14:textId="77777777" w:rsidR="006E3721" w:rsidRPr="00227EB7" w:rsidRDefault="006E3721" w:rsidP="006E372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630E41A" w14:textId="77777777" w:rsidR="006E3721" w:rsidRPr="0089333F" w:rsidRDefault="006E3721" w:rsidP="006E3721">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697FA10" w14:textId="29788837" w:rsidR="00525F5E" w:rsidRPr="00525F5E" w:rsidRDefault="00525F5E" w:rsidP="00525F5E">
      <w:pPr>
        <w:ind w:firstLine="720"/>
        <w:jc w:val="both"/>
        <w:rPr>
          <w:rFonts w:eastAsia="Times New Roman" w:cs="Arial"/>
        </w:rPr>
      </w:pPr>
    </w:p>
    <w:sectPr w:rsidR="00525F5E" w:rsidRPr="00525F5E"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BAD3C" w14:textId="77777777" w:rsidR="005F2A06" w:rsidRPr="00B844FE" w:rsidRDefault="005F2A06" w:rsidP="00B844FE">
      <w:r>
        <w:separator/>
      </w:r>
    </w:p>
  </w:endnote>
  <w:endnote w:type="continuationSeparator" w:id="0">
    <w:p w14:paraId="01F8B7ED" w14:textId="77777777" w:rsidR="005F2A06" w:rsidRPr="00B844FE" w:rsidRDefault="005F2A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987601E" w14:textId="77777777" w:rsidR="005F2A06" w:rsidRPr="00B844FE" w:rsidRDefault="005F2A0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7F45C6" w14:textId="77777777" w:rsidR="005F2A06" w:rsidRDefault="005F2A06"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6FEBB" w14:textId="77777777" w:rsidR="00525F5E" w:rsidRDefault="00525F5E" w:rsidP="00163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D7332F" w14:textId="77777777" w:rsidR="00525F5E" w:rsidRDefault="00525F5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02D81" w14:textId="77777777" w:rsidR="00525F5E" w:rsidRDefault="00525F5E" w:rsidP="00163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FE908A" w14:textId="77777777" w:rsidR="00525F5E" w:rsidRDefault="00525F5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DCC4D" w14:textId="77777777" w:rsidR="00525F5E" w:rsidRDefault="00525F5E" w:rsidP="00163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B37A0A" w14:textId="77777777" w:rsidR="00525F5E" w:rsidRDefault="00525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17A9B3F" w14:textId="427A15CD" w:rsidR="005F2A06" w:rsidRDefault="005F2A06" w:rsidP="00DF199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79C8" w14:textId="77777777" w:rsidR="00525F5E" w:rsidRDefault="00525F5E" w:rsidP="00163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42C64B" w14:textId="77777777" w:rsidR="00525F5E" w:rsidRDefault="00525F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65456" w14:textId="77777777" w:rsidR="00525F5E" w:rsidRDefault="00525F5E" w:rsidP="00163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3E55D6" w14:textId="77777777" w:rsidR="00525F5E" w:rsidRDefault="00525F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525F5E" w:rsidRDefault="00525F5E" w:rsidP="00163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1EB12E" w14:textId="77777777" w:rsidR="00525F5E" w:rsidRDefault="00525F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60688" w14:textId="77777777" w:rsidR="00525F5E" w:rsidRDefault="00525F5E" w:rsidP="00163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255E14" w14:textId="77777777" w:rsidR="00525F5E" w:rsidRDefault="00525F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525F5E" w:rsidRDefault="00525F5E" w:rsidP="00163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A6B390" w14:textId="77777777" w:rsidR="00525F5E" w:rsidRDefault="00525F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8715C" w14:textId="77777777" w:rsidR="00525F5E" w:rsidRDefault="00525F5E" w:rsidP="00163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91D008" w14:textId="77777777" w:rsidR="00525F5E" w:rsidRDefault="00525F5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8A9FF" w14:textId="77777777" w:rsidR="00525F5E" w:rsidRDefault="00525F5E" w:rsidP="00163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9E44C6" w14:textId="77777777" w:rsidR="00525F5E" w:rsidRDefault="0052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458C9" w14:textId="77777777" w:rsidR="005F2A06" w:rsidRPr="00B844FE" w:rsidRDefault="005F2A06" w:rsidP="00B844FE">
      <w:r>
        <w:separator/>
      </w:r>
    </w:p>
  </w:footnote>
  <w:footnote w:type="continuationSeparator" w:id="0">
    <w:p w14:paraId="31616FF4" w14:textId="77777777" w:rsidR="005F2A06" w:rsidRPr="00B844FE" w:rsidRDefault="005F2A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744B" w14:textId="06942399" w:rsidR="005F2A06" w:rsidRPr="00B844FE" w:rsidRDefault="006E3721">
    <w:pPr>
      <w:pStyle w:val="Header"/>
    </w:pPr>
    <w:sdt>
      <w:sdtPr>
        <w:id w:val="-684364211"/>
        <w:placeholder>
          <w:docPart w:val="4A4FF9DFC25649E9B551B2BD82744BA4"/>
        </w:placeholder>
        <w:temporary/>
        <w:showingPlcHdr/>
        <w15:appearance w15:val="hidden"/>
      </w:sdtPr>
      <w:sdtEndPr/>
      <w:sdtContent>
        <w:r w:rsidR="005856E8" w:rsidRPr="00B844FE">
          <w:t>[Type here]</w:t>
        </w:r>
      </w:sdtContent>
    </w:sdt>
    <w:r w:rsidR="005F2A06" w:rsidRPr="00B844FE">
      <w:ptab w:relativeTo="margin" w:alignment="left" w:leader="none"/>
    </w:r>
    <w:sdt>
      <w:sdtPr>
        <w:id w:val="-556240388"/>
        <w:placeholder>
          <w:docPart w:val="4A4FF9DFC25649E9B551B2BD82744BA4"/>
        </w:placeholder>
        <w:temporary/>
        <w:showingPlcHdr/>
        <w15:appearance w15:val="hidden"/>
      </w:sdtPr>
      <w:sdtEndPr/>
      <w:sdtContent>
        <w:r w:rsidR="005856E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09C1" w14:textId="3B2F1BA4" w:rsidR="00212FF8" w:rsidRDefault="00221C64">
    <w:pPr>
      <w:pStyle w:val="Header"/>
    </w:pPr>
    <w:proofErr w:type="spellStart"/>
    <w:r>
      <w:t>En</w:t>
    </w:r>
    <w:r w:rsidR="00525F5E">
      <w:t>r</w:t>
    </w:r>
    <w:proofErr w:type="spellEnd"/>
    <w:r>
      <w:t xml:space="preserve"> </w:t>
    </w:r>
    <w:r w:rsidR="00212FF8">
      <w:t>CS for HB 2573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1754"/>
    <w:rsid w:val="000039DC"/>
    <w:rsid w:val="0000526A"/>
    <w:rsid w:val="000573A9"/>
    <w:rsid w:val="000716A8"/>
    <w:rsid w:val="00085D22"/>
    <w:rsid w:val="000B5099"/>
    <w:rsid w:val="000C5C77"/>
    <w:rsid w:val="000D62ED"/>
    <w:rsid w:val="000E2742"/>
    <w:rsid w:val="0010070F"/>
    <w:rsid w:val="00126D69"/>
    <w:rsid w:val="0015112E"/>
    <w:rsid w:val="001545A7"/>
    <w:rsid w:val="001552E7"/>
    <w:rsid w:val="001566B4"/>
    <w:rsid w:val="001802A8"/>
    <w:rsid w:val="001A26D4"/>
    <w:rsid w:val="001C279E"/>
    <w:rsid w:val="001D459E"/>
    <w:rsid w:val="001E2B53"/>
    <w:rsid w:val="00202B94"/>
    <w:rsid w:val="00210778"/>
    <w:rsid w:val="00212CBA"/>
    <w:rsid w:val="00212FF8"/>
    <w:rsid w:val="00221C64"/>
    <w:rsid w:val="00230FE3"/>
    <w:rsid w:val="0027011C"/>
    <w:rsid w:val="00274200"/>
    <w:rsid w:val="00275740"/>
    <w:rsid w:val="00277AF0"/>
    <w:rsid w:val="002A0269"/>
    <w:rsid w:val="002A24E0"/>
    <w:rsid w:val="002B4662"/>
    <w:rsid w:val="002C240E"/>
    <w:rsid w:val="002D7B20"/>
    <w:rsid w:val="002F59AF"/>
    <w:rsid w:val="00303684"/>
    <w:rsid w:val="003143F5"/>
    <w:rsid w:val="00314854"/>
    <w:rsid w:val="00321AC5"/>
    <w:rsid w:val="00326BE3"/>
    <w:rsid w:val="0034183E"/>
    <w:rsid w:val="00394191"/>
    <w:rsid w:val="003C14B6"/>
    <w:rsid w:val="003C2F59"/>
    <w:rsid w:val="003C336E"/>
    <w:rsid w:val="003C51CD"/>
    <w:rsid w:val="003E400D"/>
    <w:rsid w:val="00411479"/>
    <w:rsid w:val="004227B4"/>
    <w:rsid w:val="00425D88"/>
    <w:rsid w:val="004368E0"/>
    <w:rsid w:val="004406D1"/>
    <w:rsid w:val="00441DFC"/>
    <w:rsid w:val="004557E8"/>
    <w:rsid w:val="00471125"/>
    <w:rsid w:val="0047167A"/>
    <w:rsid w:val="004A20CB"/>
    <w:rsid w:val="004A5AC5"/>
    <w:rsid w:val="004C13DD"/>
    <w:rsid w:val="004D7EA9"/>
    <w:rsid w:val="004D7FBE"/>
    <w:rsid w:val="004E3441"/>
    <w:rsid w:val="00525F5E"/>
    <w:rsid w:val="00536986"/>
    <w:rsid w:val="0055488E"/>
    <w:rsid w:val="0055603D"/>
    <w:rsid w:val="005664D7"/>
    <w:rsid w:val="005856E8"/>
    <w:rsid w:val="00592FD2"/>
    <w:rsid w:val="005A5366"/>
    <w:rsid w:val="005F2A06"/>
    <w:rsid w:val="005F41C7"/>
    <w:rsid w:val="0061054F"/>
    <w:rsid w:val="00616891"/>
    <w:rsid w:val="00617C47"/>
    <w:rsid w:val="00620A87"/>
    <w:rsid w:val="006210F3"/>
    <w:rsid w:val="006267DB"/>
    <w:rsid w:val="00627DDD"/>
    <w:rsid w:val="0063578A"/>
    <w:rsid w:val="00637E73"/>
    <w:rsid w:val="00666958"/>
    <w:rsid w:val="00670093"/>
    <w:rsid w:val="006847D6"/>
    <w:rsid w:val="006865E9"/>
    <w:rsid w:val="00691F3E"/>
    <w:rsid w:val="00694BFB"/>
    <w:rsid w:val="006A106B"/>
    <w:rsid w:val="006C523D"/>
    <w:rsid w:val="006D4036"/>
    <w:rsid w:val="006D7006"/>
    <w:rsid w:val="006E3721"/>
    <w:rsid w:val="0070678D"/>
    <w:rsid w:val="007463E4"/>
    <w:rsid w:val="00763064"/>
    <w:rsid w:val="007A3D7B"/>
    <w:rsid w:val="007A7081"/>
    <w:rsid w:val="007F0485"/>
    <w:rsid w:val="007F1CF5"/>
    <w:rsid w:val="00815F21"/>
    <w:rsid w:val="00816F58"/>
    <w:rsid w:val="00834EDE"/>
    <w:rsid w:val="00835016"/>
    <w:rsid w:val="00857835"/>
    <w:rsid w:val="0086335D"/>
    <w:rsid w:val="008736AA"/>
    <w:rsid w:val="008767A9"/>
    <w:rsid w:val="008958D6"/>
    <w:rsid w:val="008D275D"/>
    <w:rsid w:val="008E14D0"/>
    <w:rsid w:val="009029EA"/>
    <w:rsid w:val="00943788"/>
    <w:rsid w:val="00955730"/>
    <w:rsid w:val="00980327"/>
    <w:rsid w:val="00986478"/>
    <w:rsid w:val="009B5557"/>
    <w:rsid w:val="009D139F"/>
    <w:rsid w:val="009E1B76"/>
    <w:rsid w:val="009E5006"/>
    <w:rsid w:val="009F1067"/>
    <w:rsid w:val="00A31E01"/>
    <w:rsid w:val="00A527AD"/>
    <w:rsid w:val="00A718CF"/>
    <w:rsid w:val="00A87C05"/>
    <w:rsid w:val="00AC20AC"/>
    <w:rsid w:val="00AC266A"/>
    <w:rsid w:val="00AE48A0"/>
    <w:rsid w:val="00AE61BE"/>
    <w:rsid w:val="00B038E6"/>
    <w:rsid w:val="00B16F25"/>
    <w:rsid w:val="00B24422"/>
    <w:rsid w:val="00B44CAE"/>
    <w:rsid w:val="00B651BE"/>
    <w:rsid w:val="00B80C20"/>
    <w:rsid w:val="00B844FE"/>
    <w:rsid w:val="00B86B4F"/>
    <w:rsid w:val="00BA74E9"/>
    <w:rsid w:val="00BC562B"/>
    <w:rsid w:val="00BD59E5"/>
    <w:rsid w:val="00BE2364"/>
    <w:rsid w:val="00BE2F55"/>
    <w:rsid w:val="00C01FA1"/>
    <w:rsid w:val="00C1088C"/>
    <w:rsid w:val="00C30566"/>
    <w:rsid w:val="00C33014"/>
    <w:rsid w:val="00C33434"/>
    <w:rsid w:val="00C34869"/>
    <w:rsid w:val="00C42D6F"/>
    <w:rsid w:val="00C42EB6"/>
    <w:rsid w:val="00C5385D"/>
    <w:rsid w:val="00C85096"/>
    <w:rsid w:val="00C90B09"/>
    <w:rsid w:val="00CB20EF"/>
    <w:rsid w:val="00CC1F3B"/>
    <w:rsid w:val="00CC7F14"/>
    <w:rsid w:val="00CD12CB"/>
    <w:rsid w:val="00CD36CF"/>
    <w:rsid w:val="00CF1DCA"/>
    <w:rsid w:val="00D12B08"/>
    <w:rsid w:val="00D579FC"/>
    <w:rsid w:val="00D7376D"/>
    <w:rsid w:val="00D81C16"/>
    <w:rsid w:val="00DA4840"/>
    <w:rsid w:val="00DD31EF"/>
    <w:rsid w:val="00DD5EBE"/>
    <w:rsid w:val="00DD677E"/>
    <w:rsid w:val="00DE526B"/>
    <w:rsid w:val="00DF199D"/>
    <w:rsid w:val="00E0000D"/>
    <w:rsid w:val="00E01542"/>
    <w:rsid w:val="00E2128E"/>
    <w:rsid w:val="00E24F30"/>
    <w:rsid w:val="00E365F1"/>
    <w:rsid w:val="00E373D2"/>
    <w:rsid w:val="00E62F48"/>
    <w:rsid w:val="00E712C9"/>
    <w:rsid w:val="00E831B3"/>
    <w:rsid w:val="00ED68EC"/>
    <w:rsid w:val="00EE70CB"/>
    <w:rsid w:val="00F06C2B"/>
    <w:rsid w:val="00F40CEB"/>
    <w:rsid w:val="00F41CA2"/>
    <w:rsid w:val="00F443C0"/>
    <w:rsid w:val="00F62EFB"/>
    <w:rsid w:val="00F6361D"/>
    <w:rsid w:val="00F63FDE"/>
    <w:rsid w:val="00F70195"/>
    <w:rsid w:val="00F71A16"/>
    <w:rsid w:val="00F74418"/>
    <w:rsid w:val="00F939A4"/>
    <w:rsid w:val="00FA7B09"/>
    <w:rsid w:val="00FB3081"/>
    <w:rsid w:val="00FB64F2"/>
    <w:rsid w:val="00FD1639"/>
    <w:rsid w:val="00FD5B51"/>
    <w:rsid w:val="00FE067E"/>
    <w:rsid w:val="00FF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C61C1C"/>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BE2364"/>
    <w:rPr>
      <w:sz w:val="16"/>
      <w:szCs w:val="16"/>
    </w:rPr>
  </w:style>
  <w:style w:type="paragraph" w:styleId="CommentText">
    <w:name w:val="annotation text"/>
    <w:basedOn w:val="Normal"/>
    <w:link w:val="CommentTextChar"/>
    <w:uiPriority w:val="99"/>
    <w:semiHidden/>
    <w:locked/>
    <w:rsid w:val="00BE2364"/>
    <w:pPr>
      <w:spacing w:line="240" w:lineRule="auto"/>
    </w:pPr>
    <w:rPr>
      <w:sz w:val="20"/>
      <w:szCs w:val="20"/>
    </w:rPr>
  </w:style>
  <w:style w:type="character" w:customStyle="1" w:styleId="CommentTextChar">
    <w:name w:val="Comment Text Char"/>
    <w:basedOn w:val="DefaultParagraphFont"/>
    <w:link w:val="CommentText"/>
    <w:uiPriority w:val="99"/>
    <w:semiHidden/>
    <w:rsid w:val="00BE2364"/>
    <w:rPr>
      <w:sz w:val="20"/>
      <w:szCs w:val="20"/>
    </w:rPr>
  </w:style>
  <w:style w:type="paragraph" w:styleId="CommentSubject">
    <w:name w:val="annotation subject"/>
    <w:basedOn w:val="CommentText"/>
    <w:next w:val="CommentText"/>
    <w:link w:val="CommentSubjectChar"/>
    <w:uiPriority w:val="99"/>
    <w:semiHidden/>
    <w:unhideWhenUsed/>
    <w:locked/>
    <w:rsid w:val="00BE2364"/>
    <w:rPr>
      <w:b/>
      <w:bCs/>
    </w:rPr>
  </w:style>
  <w:style w:type="character" w:customStyle="1" w:styleId="CommentSubjectChar">
    <w:name w:val="Comment Subject Char"/>
    <w:basedOn w:val="CommentTextChar"/>
    <w:link w:val="CommentSubject"/>
    <w:uiPriority w:val="99"/>
    <w:semiHidden/>
    <w:rsid w:val="00BE2364"/>
    <w:rPr>
      <w:b/>
      <w:bCs/>
      <w:sz w:val="20"/>
      <w:szCs w:val="20"/>
    </w:rPr>
  </w:style>
  <w:style w:type="character" w:styleId="PageNumber">
    <w:name w:val="page number"/>
    <w:basedOn w:val="DefaultParagraphFont"/>
    <w:uiPriority w:val="99"/>
    <w:semiHidden/>
    <w:unhideWhenUsed/>
    <w:locked/>
    <w:rsid w:val="00525F5E"/>
  </w:style>
  <w:style w:type="character" w:customStyle="1" w:styleId="SectionBodyChar">
    <w:name w:val="Section Body Char"/>
    <w:link w:val="SectionBody"/>
    <w:rsid w:val="006E372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052911">
      <w:bodyDiv w:val="1"/>
      <w:marLeft w:val="0"/>
      <w:marRight w:val="0"/>
      <w:marTop w:val="0"/>
      <w:marBottom w:val="0"/>
      <w:divBdr>
        <w:top w:val="none" w:sz="0" w:space="0" w:color="auto"/>
        <w:left w:val="none" w:sz="0" w:space="0" w:color="auto"/>
        <w:bottom w:val="none" w:sz="0" w:space="0" w:color="auto"/>
        <w:right w:val="none" w:sz="0" w:space="0" w:color="auto"/>
      </w:divBdr>
    </w:div>
    <w:div w:id="749549323">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542983839">
      <w:bodyDiv w:val="1"/>
      <w:marLeft w:val="0"/>
      <w:marRight w:val="0"/>
      <w:marTop w:val="0"/>
      <w:marBottom w:val="0"/>
      <w:divBdr>
        <w:top w:val="none" w:sz="0" w:space="0" w:color="auto"/>
        <w:left w:val="none" w:sz="0" w:space="0" w:color="auto"/>
        <w:bottom w:val="none" w:sz="0" w:space="0" w:color="auto"/>
        <w:right w:val="none" w:sz="0" w:space="0" w:color="auto"/>
      </w:divBdr>
    </w:div>
    <w:div w:id="18685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vlegislature.gov/Bill_Status/bills_text.cfm?billdoc=HB2031%20INTR.htm&amp;yr=2021&amp;sesstype=RS&amp;i=2031" TargetMode="External"/><Relationship Id="rId18" Type="http://schemas.openxmlformats.org/officeDocument/2006/relationships/hyperlink" Target="https://www.wvlegislature.gov/Bill_Status/bills_text.cfm?billdoc=HB2031%20INTR.htm&amp;yr=2021&amp;sesstype=RS&amp;i=2031" TargetMode="External"/><Relationship Id="rId26" Type="http://schemas.openxmlformats.org/officeDocument/2006/relationships/footer" Target="footer5.xml"/><Relationship Id="rId39" Type="http://schemas.openxmlformats.org/officeDocument/2006/relationships/hyperlink" Target="https://www.wvlegislature.gov/Bill_Status/bills_text.cfm?billdoc=HB2031%20INTR.htm&amp;yr=2021&amp;sesstype=RS&amp;i=2031"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www.wvlegislature.gov/Bill_Status/bills_text.cfm?billdoc=HB2031%20INTR.htm&amp;yr=2021&amp;sesstype=RS&amp;i=2031" TargetMode="External"/><Relationship Id="rId42" Type="http://schemas.openxmlformats.org/officeDocument/2006/relationships/hyperlink" Target="https://code.wvlegislature.gov/29-3-5f"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ode.wvlegislature.gov/5B-9-1" TargetMode="External"/><Relationship Id="rId17" Type="http://schemas.openxmlformats.org/officeDocument/2006/relationships/hyperlink" Target="https://www.wvlegislature.gov/Bill_Status/bills_text.cfm?billdoc=HB2031%20INTR.htm&amp;yr=2021&amp;sesstype=RS&amp;i=2031" TargetMode="External"/><Relationship Id="rId25" Type="http://schemas.openxmlformats.org/officeDocument/2006/relationships/hyperlink" Target="https://code.wvlegislature.gov/11-10-5d" TargetMode="Externa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vlegislature.gov/Bill_Status/bills_text.cfm?billdoc=HB2031%20INTR.htm&amp;yr=2021&amp;sesstype=RS&amp;i=2031" TargetMode="External"/><Relationship Id="rId20" Type="http://schemas.openxmlformats.org/officeDocument/2006/relationships/hyperlink" Target="https://www.wvlegislature.gov/Bill_Status/bills_text.cfm?billdoc=HB2031%20INTR.htm&amp;yr=2021&amp;sesstype=RS&amp;i=2031" TargetMode="External"/><Relationship Id="rId29" Type="http://schemas.openxmlformats.org/officeDocument/2006/relationships/footer" Target="footer6.xml"/><Relationship Id="rId41" Type="http://schemas.openxmlformats.org/officeDocument/2006/relationships/hyperlink" Target="https://code.wvlegislature.gov/12-4-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wvlegislature.gov/Bill_Status/bills_text.cfm?billdoc=HB2031%20INTR.htm&amp;yr=2021&amp;sesstype=RS&amp;i=2031" TargetMode="External"/><Relationship Id="rId32" Type="http://schemas.openxmlformats.org/officeDocument/2006/relationships/hyperlink" Target="https://www.wvlegislature.gov/Bill_Status/bills_text.cfm?billdoc=HB2031%20INTR.htm&amp;yr=2021&amp;sesstype=RS&amp;i=2031" TargetMode="External"/><Relationship Id="rId37" Type="http://schemas.openxmlformats.org/officeDocument/2006/relationships/hyperlink" Target="https://www.wvlegislature.gov/Bill_Status/bills_text.cfm?billdoc=HB2031%20INTR.htm&amp;yr=2021&amp;sesstype=RS&amp;i=2031" TargetMode="External"/><Relationship Id="rId40" Type="http://schemas.openxmlformats.org/officeDocument/2006/relationships/footer" Target="footer11.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www.wvlegislature.gov/Bill_Status/bills_text.cfm?billdoc=HB2031%20INTR.htm&amp;yr=2021&amp;sesstype=RS&amp;i=2031" TargetMode="External"/><Relationship Id="rId23" Type="http://schemas.openxmlformats.org/officeDocument/2006/relationships/footer" Target="footer4.xml"/><Relationship Id="rId28" Type="http://schemas.openxmlformats.org/officeDocument/2006/relationships/hyperlink" Target="https://www.wvlegislature.gov/Bill_Status/bills_text.cfm?billdoc=HB2031%20INTR.htm&amp;yr=2021&amp;sesstype=RS&amp;i=2031" TargetMode="External"/><Relationship Id="rId36" Type="http://schemas.openxmlformats.org/officeDocument/2006/relationships/hyperlink" Target="https://www.wvlegislature.gov/Bill_Status/bills_text.cfm?billdoc=HB2031%20INTR.htm&amp;yr=2021&amp;sesstype=RS&amp;i=2031" TargetMode="External"/><Relationship Id="rId10" Type="http://schemas.openxmlformats.org/officeDocument/2006/relationships/footer" Target="footer1.xml"/><Relationship Id="rId19" Type="http://schemas.openxmlformats.org/officeDocument/2006/relationships/hyperlink" Target="https://www.wvlegislature.gov/Bill_Status/bills_text.cfm?billdoc=HB2031%20INTR.htm&amp;yr=2021&amp;sesstype=RS&amp;i=2031" TargetMode="External"/><Relationship Id="rId31" Type="http://schemas.openxmlformats.org/officeDocument/2006/relationships/footer" Target="footer7.xml"/><Relationship Id="rId44" Type="http://schemas.openxmlformats.org/officeDocument/2006/relationships/hyperlink" Target="https://code.wvlegislature.gov/29A-5-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vlegislature.gov/Bill_Status/bills_text.cfm?billdoc=HB2031%20INTR.htm&amp;yr=2021&amp;sesstype=RS&amp;i=2031" TargetMode="External"/><Relationship Id="rId22" Type="http://schemas.openxmlformats.org/officeDocument/2006/relationships/hyperlink" Target="https://www.wvlegislature.gov/Bill_Status/bills_text.cfm?billdoc=HB2031%20INTR.htm&amp;yr=2021&amp;sesstype=RS&amp;i=2031" TargetMode="External"/><Relationship Id="rId27" Type="http://schemas.openxmlformats.org/officeDocument/2006/relationships/hyperlink" Target="https://www.wvlegislature.gov/Bill_Status/bills_text.cfm?billdoc=HB2031%20INTR.htm&amp;yr=2021&amp;sesstype=RS&amp;i=2031" TargetMode="External"/><Relationship Id="rId30" Type="http://schemas.openxmlformats.org/officeDocument/2006/relationships/hyperlink" Target="https://www.wvlegislature.gov/Bill_Status/bills_text.cfm?billdoc=HB2031%20INTR.htm&amp;yr=2021&amp;sesstype=RS&amp;i=2031" TargetMode="External"/><Relationship Id="rId35" Type="http://schemas.openxmlformats.org/officeDocument/2006/relationships/footer" Target="footer9.xml"/><Relationship Id="rId43" Type="http://schemas.openxmlformats.org/officeDocument/2006/relationships/hyperlink" Target="https://code.wvlegislature.gov/29A-3-1"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B00AC">
          <w:pPr>
            <w:pStyle w:val="4A4FF9DFC25649E9B551B2BD82744BA4"/>
          </w:pPr>
          <w:r w:rsidRPr="00B844FE">
            <w:t>[Type here]</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A5F77"/>
    <w:rsid w:val="000B00AC"/>
    <w:rsid w:val="00150DAE"/>
    <w:rsid w:val="002D24DA"/>
    <w:rsid w:val="002E1F06"/>
    <w:rsid w:val="00357E10"/>
    <w:rsid w:val="003604AA"/>
    <w:rsid w:val="003B4B4F"/>
    <w:rsid w:val="00483839"/>
    <w:rsid w:val="005E1E9D"/>
    <w:rsid w:val="00741F5B"/>
    <w:rsid w:val="0076223C"/>
    <w:rsid w:val="00823565"/>
    <w:rsid w:val="008D7477"/>
    <w:rsid w:val="008E3C95"/>
    <w:rsid w:val="009053E8"/>
    <w:rsid w:val="009B13B7"/>
    <w:rsid w:val="009E7E1C"/>
    <w:rsid w:val="00A44FCC"/>
    <w:rsid w:val="00B152C9"/>
    <w:rsid w:val="00B45910"/>
    <w:rsid w:val="00B77365"/>
    <w:rsid w:val="00BC4D9A"/>
    <w:rsid w:val="00C875DE"/>
    <w:rsid w:val="00D005D5"/>
    <w:rsid w:val="00DA0B42"/>
    <w:rsid w:val="00EB382E"/>
    <w:rsid w:val="00F1667D"/>
    <w:rsid w:val="00F516D5"/>
    <w:rsid w:val="00FD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0B00AC"/>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8A00-A379-4CE5-B7E6-92FE7F64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5955</Words>
  <Characters>33946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 Connolly</dc:creator>
  <cp:keywords/>
  <dc:description/>
  <cp:lastModifiedBy>Seth Wright</cp:lastModifiedBy>
  <cp:revision>26</cp:revision>
  <cp:lastPrinted>2021-03-21T13:24:00Z</cp:lastPrinted>
  <dcterms:created xsi:type="dcterms:W3CDTF">2021-04-15T13:39:00Z</dcterms:created>
  <dcterms:modified xsi:type="dcterms:W3CDTF">2021-04-15T13:56:00Z</dcterms:modified>
</cp:coreProperties>
</file>